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Ind w:w="-147" w:type="dxa"/>
        <w:tblCellMar>
          <w:left w:w="28" w:type="dxa"/>
          <w:right w:w="28" w:type="dxa"/>
        </w:tblCellMar>
        <w:tblLook w:val="01E0" w:firstRow="1" w:lastRow="1" w:firstColumn="1" w:lastColumn="1" w:noHBand="0" w:noVBand="0"/>
      </w:tblPr>
      <w:tblGrid>
        <w:gridCol w:w="4111"/>
        <w:gridCol w:w="5523"/>
      </w:tblGrid>
      <w:tr w:rsidR="0036427E" w:rsidRPr="0036427E" w14:paraId="59D514DF" w14:textId="77777777" w:rsidTr="00583DB7">
        <w:trPr>
          <w:trHeight w:val="907"/>
        </w:trPr>
        <w:tc>
          <w:tcPr>
            <w:tcW w:w="4111" w:type="dxa"/>
          </w:tcPr>
          <w:p w14:paraId="786C0077" w14:textId="77777777" w:rsidR="00AC2F92" w:rsidRPr="00AC2F92" w:rsidRDefault="00AC2F92" w:rsidP="00B55ADC">
            <w:pPr>
              <w:jc w:val="center"/>
              <w:rPr>
                <w:bCs w:val="0"/>
                <w:iCs/>
                <w:sz w:val="26"/>
                <w:szCs w:val="26"/>
              </w:rPr>
            </w:pPr>
            <w:r w:rsidRPr="00AC2F92">
              <w:rPr>
                <w:bCs w:val="0"/>
                <w:iCs/>
                <w:sz w:val="26"/>
                <w:szCs w:val="26"/>
              </w:rPr>
              <w:t>ỦY BAN NHÂN DÂN</w:t>
            </w:r>
          </w:p>
          <w:p w14:paraId="39F657DA" w14:textId="2B5A16F8" w:rsidR="00F55BB8" w:rsidRPr="00AC2F92" w:rsidRDefault="00AC2F92" w:rsidP="00AC2F92">
            <w:pPr>
              <w:jc w:val="center"/>
              <w:rPr>
                <w:b w:val="0"/>
                <w:bCs w:val="0"/>
                <w:iCs/>
                <w:sz w:val="24"/>
                <w:szCs w:val="26"/>
              </w:rPr>
            </w:pPr>
            <w:r w:rsidRPr="00AC2F92">
              <w:rPr>
                <w:iCs/>
                <w:noProof/>
                <w:sz w:val="26"/>
                <w:szCs w:val="26"/>
              </w:rPr>
              <mc:AlternateContent>
                <mc:Choice Requires="wps">
                  <w:drawing>
                    <wp:anchor distT="0" distB="0" distL="114300" distR="114300" simplePos="0" relativeHeight="251660288" behindDoc="0" locked="0" layoutInCell="1" allowOverlap="1" wp14:anchorId="2D7A104A" wp14:editId="58780B0B">
                      <wp:simplePos x="0" y="0"/>
                      <wp:positionH relativeFrom="column">
                        <wp:posOffset>768045</wp:posOffset>
                      </wp:positionH>
                      <wp:positionV relativeFrom="paragraph">
                        <wp:posOffset>207645</wp:posOffset>
                      </wp:positionV>
                      <wp:extent cx="100774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007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E94581"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5pt,16.35pt" to="139.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" strokecolor="#4579b8 [3044]"/>
                  </w:pict>
                </mc:Fallback>
              </mc:AlternateContent>
            </w:r>
            <w:r w:rsidR="00F55BB8" w:rsidRPr="00AC2F92">
              <w:rPr>
                <w:bCs w:val="0"/>
                <w:iCs/>
                <w:sz w:val="26"/>
                <w:szCs w:val="26"/>
              </w:rPr>
              <w:t>THÀNH PHỐ HẢI PHÒNG</w:t>
            </w:r>
            <w:r w:rsidR="00A26D85">
              <w:rPr>
                <w:iCs/>
                <w:sz w:val="26"/>
                <w:szCs w:val="26"/>
              </w:rPr>
              <w:t xml:space="preserve"> </w:t>
            </w:r>
          </w:p>
        </w:tc>
        <w:tc>
          <w:tcPr>
            <w:tcW w:w="5523" w:type="dxa"/>
          </w:tcPr>
          <w:p w14:paraId="3A9521C3" w14:textId="77777777" w:rsidR="00F55BB8" w:rsidRPr="0036427E" w:rsidRDefault="00F55BB8" w:rsidP="00B55ADC">
            <w:pPr>
              <w:jc w:val="center"/>
              <w:rPr>
                <w:iCs/>
                <w:sz w:val="26"/>
                <w:szCs w:val="26"/>
              </w:rPr>
            </w:pPr>
            <w:r w:rsidRPr="0036427E">
              <w:rPr>
                <w:iCs/>
                <w:sz w:val="26"/>
                <w:szCs w:val="26"/>
              </w:rPr>
              <w:t>CỘNG HÒA XÃ HỘI CHỦ NGHĨA VIỆT NAM</w:t>
            </w:r>
          </w:p>
          <w:p w14:paraId="063CFEF9" w14:textId="77777777" w:rsidR="00F55BB8" w:rsidRPr="0036427E" w:rsidRDefault="00F55BB8" w:rsidP="00B55ADC">
            <w:pPr>
              <w:jc w:val="center"/>
              <w:rPr>
                <w:iCs/>
                <w:szCs w:val="26"/>
              </w:rPr>
            </w:pPr>
            <w:r w:rsidRPr="0036427E">
              <w:rPr>
                <w:iCs/>
                <w:szCs w:val="26"/>
              </w:rPr>
              <w:t>Độc lập – Tự do – Hạnh phúc</w:t>
            </w:r>
          </w:p>
          <w:p w14:paraId="6D0E54B8" w14:textId="1FCEC440" w:rsidR="00F55BB8" w:rsidRPr="0036427E" w:rsidRDefault="00EC3ED5" w:rsidP="00883221">
            <w:pPr>
              <w:jc w:val="center"/>
              <w:rPr>
                <w:iCs/>
                <w:sz w:val="26"/>
                <w:szCs w:val="26"/>
              </w:rPr>
            </w:pPr>
            <w:r>
              <w:rPr>
                <w:iCs/>
                <w:noProof/>
                <w:sz w:val="26"/>
                <w:szCs w:val="26"/>
              </w:rPr>
              <mc:AlternateContent>
                <mc:Choice Requires="wps">
                  <w:drawing>
                    <wp:anchor distT="0" distB="0" distL="114300" distR="114300" simplePos="0" relativeHeight="251659264" behindDoc="0" locked="0" layoutInCell="1" allowOverlap="1" wp14:anchorId="5A4B9C65" wp14:editId="4E998136">
                      <wp:simplePos x="0" y="0"/>
                      <wp:positionH relativeFrom="column">
                        <wp:posOffset>569278</wp:posOffset>
                      </wp:positionH>
                      <wp:positionV relativeFrom="paragraph">
                        <wp:posOffset>17780</wp:posOffset>
                      </wp:positionV>
                      <wp:extent cx="2305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6ABB2"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85pt,1.4pt" to="22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" strokecolor="#4579b8 [3044]"/>
                  </w:pict>
                </mc:Fallback>
              </mc:AlternateContent>
            </w:r>
          </w:p>
        </w:tc>
      </w:tr>
      <w:tr w:rsidR="00583DB7" w:rsidRPr="00583DB7" w14:paraId="1D23CCBD" w14:textId="77777777" w:rsidTr="00583DB7">
        <w:trPr>
          <w:trHeight w:val="340"/>
        </w:trPr>
        <w:tc>
          <w:tcPr>
            <w:tcW w:w="4111" w:type="dxa"/>
          </w:tcPr>
          <w:p w14:paraId="5E8E9CEE" w14:textId="20A24AE5" w:rsidR="00883221" w:rsidRPr="00583DB7" w:rsidRDefault="00883221" w:rsidP="00AC2F92">
            <w:pPr>
              <w:spacing w:before="240" w:after="60"/>
              <w:jc w:val="center"/>
              <w:rPr>
                <w:b w:val="0"/>
                <w:bCs w:val="0"/>
                <w:iCs/>
                <w:color w:val="000000" w:themeColor="text1"/>
                <w:sz w:val="26"/>
                <w:szCs w:val="26"/>
              </w:rPr>
            </w:pPr>
            <w:r w:rsidRPr="00583DB7">
              <w:rPr>
                <w:b w:val="0"/>
                <w:bCs w:val="0"/>
                <w:iCs/>
                <w:color w:val="000000" w:themeColor="text1"/>
                <w:sz w:val="26"/>
                <w:szCs w:val="26"/>
              </w:rPr>
              <w:t>Số:</w:t>
            </w:r>
            <w:r w:rsidR="005540E0" w:rsidRPr="00583DB7">
              <w:rPr>
                <w:b w:val="0"/>
                <w:bCs w:val="0"/>
                <w:iCs/>
                <w:color w:val="000000" w:themeColor="text1"/>
                <w:sz w:val="26"/>
                <w:szCs w:val="26"/>
              </w:rPr>
              <w:t xml:space="preserve">  </w:t>
            </w:r>
            <w:r w:rsidR="00B47546" w:rsidRPr="00583DB7">
              <w:rPr>
                <w:b w:val="0"/>
                <w:bCs w:val="0"/>
                <w:iCs/>
                <w:color w:val="000000" w:themeColor="text1"/>
                <w:sz w:val="26"/>
                <w:szCs w:val="26"/>
              </w:rPr>
              <w:t xml:space="preserve">    </w:t>
            </w:r>
            <w:r w:rsidR="005540E0" w:rsidRPr="00583DB7">
              <w:rPr>
                <w:b w:val="0"/>
                <w:bCs w:val="0"/>
                <w:iCs/>
                <w:color w:val="000000" w:themeColor="text1"/>
                <w:sz w:val="26"/>
                <w:szCs w:val="26"/>
              </w:rPr>
              <w:t xml:space="preserve">    </w:t>
            </w:r>
            <w:r w:rsidR="003F5C9E" w:rsidRPr="00583DB7">
              <w:rPr>
                <w:b w:val="0"/>
                <w:bCs w:val="0"/>
                <w:iCs/>
                <w:color w:val="000000" w:themeColor="text1"/>
                <w:sz w:val="26"/>
                <w:szCs w:val="26"/>
              </w:rPr>
              <w:t xml:space="preserve">  </w:t>
            </w:r>
            <w:r w:rsidRPr="00583DB7">
              <w:rPr>
                <w:b w:val="0"/>
                <w:bCs w:val="0"/>
                <w:iCs/>
                <w:color w:val="000000" w:themeColor="text1"/>
                <w:sz w:val="26"/>
                <w:szCs w:val="26"/>
              </w:rPr>
              <w:t>/</w:t>
            </w:r>
            <w:r w:rsidR="00AC2F92">
              <w:rPr>
                <w:b w:val="0"/>
                <w:bCs w:val="0"/>
                <w:iCs/>
                <w:color w:val="000000" w:themeColor="text1"/>
                <w:sz w:val="26"/>
                <w:szCs w:val="26"/>
              </w:rPr>
              <w:t>2024/</w:t>
            </w:r>
            <w:r w:rsidR="00583DB7">
              <w:rPr>
                <w:b w:val="0"/>
                <w:bCs w:val="0"/>
                <w:iCs/>
                <w:color w:val="000000" w:themeColor="text1"/>
                <w:sz w:val="26"/>
                <w:szCs w:val="26"/>
              </w:rPr>
              <w:t>QĐ</w:t>
            </w:r>
            <w:r w:rsidR="004C5CCD" w:rsidRPr="00583DB7">
              <w:rPr>
                <w:b w:val="0"/>
                <w:bCs w:val="0"/>
                <w:iCs/>
                <w:color w:val="000000" w:themeColor="text1"/>
                <w:sz w:val="26"/>
                <w:szCs w:val="26"/>
              </w:rPr>
              <w:t>-</w:t>
            </w:r>
            <w:r w:rsidR="00AC2F92">
              <w:rPr>
                <w:b w:val="0"/>
                <w:bCs w:val="0"/>
                <w:iCs/>
                <w:color w:val="000000" w:themeColor="text1"/>
                <w:sz w:val="26"/>
                <w:szCs w:val="26"/>
              </w:rPr>
              <w:t>UBND</w:t>
            </w:r>
          </w:p>
        </w:tc>
        <w:tc>
          <w:tcPr>
            <w:tcW w:w="5523" w:type="dxa"/>
          </w:tcPr>
          <w:p w14:paraId="20274236" w14:textId="3F156883" w:rsidR="00883221" w:rsidRPr="00583DB7" w:rsidRDefault="00883221" w:rsidP="00AC2F92">
            <w:pPr>
              <w:spacing w:before="240" w:after="60"/>
              <w:jc w:val="center"/>
              <w:rPr>
                <w:iCs/>
                <w:color w:val="000000" w:themeColor="text1"/>
              </w:rPr>
            </w:pPr>
            <w:r w:rsidRPr="00583DB7">
              <w:rPr>
                <w:b w:val="0"/>
                <w:bCs w:val="0"/>
                <w:i/>
                <w:color w:val="000000" w:themeColor="text1"/>
              </w:rPr>
              <w:t>Hải Phòng, ngày</w:t>
            </w:r>
            <w:r w:rsidR="003F5C9E" w:rsidRPr="00583DB7">
              <w:rPr>
                <w:b w:val="0"/>
                <w:bCs w:val="0"/>
                <w:i/>
                <w:color w:val="000000" w:themeColor="text1"/>
              </w:rPr>
              <w:t xml:space="preserve">   </w:t>
            </w:r>
            <w:r w:rsidR="00EC3ED5" w:rsidRPr="00583DB7">
              <w:rPr>
                <w:b w:val="0"/>
                <w:bCs w:val="0"/>
                <w:i/>
                <w:color w:val="000000" w:themeColor="text1"/>
              </w:rPr>
              <w:t xml:space="preserve"> </w:t>
            </w:r>
            <w:r w:rsidR="003F5C9E" w:rsidRPr="00583DB7">
              <w:rPr>
                <w:b w:val="0"/>
                <w:bCs w:val="0"/>
                <w:i/>
                <w:color w:val="000000" w:themeColor="text1"/>
              </w:rPr>
              <w:t xml:space="preserve"> </w:t>
            </w:r>
            <w:r w:rsidR="005540E0" w:rsidRPr="00583DB7">
              <w:rPr>
                <w:b w:val="0"/>
                <w:bCs w:val="0"/>
                <w:i/>
                <w:color w:val="000000" w:themeColor="text1"/>
              </w:rPr>
              <w:t xml:space="preserve"> </w:t>
            </w:r>
            <w:r w:rsidRPr="00583DB7">
              <w:rPr>
                <w:b w:val="0"/>
                <w:bCs w:val="0"/>
                <w:i/>
                <w:color w:val="000000" w:themeColor="text1"/>
              </w:rPr>
              <w:t>tháng</w:t>
            </w:r>
            <w:r w:rsidR="00B27372" w:rsidRPr="00583DB7">
              <w:rPr>
                <w:b w:val="0"/>
                <w:bCs w:val="0"/>
                <w:i/>
                <w:color w:val="000000" w:themeColor="text1"/>
              </w:rPr>
              <w:t xml:space="preserve"> </w:t>
            </w:r>
            <w:r w:rsidR="00AC2F92">
              <w:rPr>
                <w:b w:val="0"/>
                <w:bCs w:val="0"/>
                <w:i/>
                <w:color w:val="000000" w:themeColor="text1"/>
              </w:rPr>
              <w:t xml:space="preserve">    </w:t>
            </w:r>
            <w:r w:rsidR="003F5C9E" w:rsidRPr="00583DB7">
              <w:rPr>
                <w:b w:val="0"/>
                <w:bCs w:val="0"/>
                <w:i/>
                <w:color w:val="000000" w:themeColor="text1"/>
              </w:rPr>
              <w:t xml:space="preserve"> </w:t>
            </w:r>
            <w:r w:rsidRPr="00583DB7">
              <w:rPr>
                <w:b w:val="0"/>
                <w:bCs w:val="0"/>
                <w:i/>
                <w:color w:val="000000" w:themeColor="text1"/>
              </w:rPr>
              <w:t>năm 20</w:t>
            </w:r>
            <w:r w:rsidR="00B32E90" w:rsidRPr="00583DB7">
              <w:rPr>
                <w:b w:val="0"/>
                <w:bCs w:val="0"/>
                <w:i/>
                <w:color w:val="000000" w:themeColor="text1"/>
              </w:rPr>
              <w:t>2</w:t>
            </w:r>
            <w:r w:rsidR="007B7037" w:rsidRPr="00583DB7">
              <w:rPr>
                <w:b w:val="0"/>
                <w:bCs w:val="0"/>
                <w:i/>
                <w:color w:val="000000" w:themeColor="text1"/>
              </w:rPr>
              <w:t>4</w:t>
            </w:r>
          </w:p>
        </w:tc>
      </w:tr>
    </w:tbl>
    <w:p w14:paraId="0D657DE8" w14:textId="2B184AC5" w:rsidR="004C5CCD" w:rsidRPr="004C5CCD" w:rsidRDefault="00F7201C" w:rsidP="004C5CCD">
      <w:pPr>
        <w:spacing w:before="240" w:after="120" w:line="360" w:lineRule="exact"/>
        <w:jc w:val="center"/>
      </w:pPr>
      <w:r w:rsidRPr="00F7201C">
        <w:rPr>
          <w:noProof/>
          <w:spacing w:val="6"/>
        </w:rPr>
        <mc:AlternateContent>
          <mc:Choice Requires="wps">
            <w:drawing>
              <wp:anchor distT="45720" distB="45720" distL="114300" distR="114300" simplePos="0" relativeHeight="251663360" behindDoc="0" locked="0" layoutInCell="1" allowOverlap="1" wp14:anchorId="52237AD5" wp14:editId="172D10AD">
                <wp:simplePos x="0" y="0"/>
                <wp:positionH relativeFrom="column">
                  <wp:posOffset>168910</wp:posOffset>
                </wp:positionH>
                <wp:positionV relativeFrom="paragraph">
                  <wp:posOffset>73025</wp:posOffset>
                </wp:positionV>
                <wp:extent cx="1068019" cy="1404620"/>
                <wp:effectExtent l="0" t="0" r="1841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19" cy="1404620"/>
                        </a:xfrm>
                        <a:prstGeom prst="rect">
                          <a:avLst/>
                        </a:prstGeom>
                        <a:solidFill>
                          <a:srgbClr val="FFFFFF"/>
                        </a:solidFill>
                        <a:ln w="9525">
                          <a:solidFill>
                            <a:srgbClr val="000000"/>
                          </a:solidFill>
                          <a:miter lim="800000"/>
                          <a:headEnd/>
                          <a:tailEnd/>
                        </a:ln>
                      </wps:spPr>
                      <wps:txbx>
                        <w:txbxContent>
                          <w:p w14:paraId="2637A02E" w14:textId="3A20B869" w:rsidR="00F7201C" w:rsidRDefault="00F7201C" w:rsidP="00F7201C">
                            <w:pPr>
                              <w:jc w:val="center"/>
                            </w:pPr>
                            <w:bookmarkStart w:id="0" w:name="_GoBack"/>
                            <w:r>
                              <w:t>DỰ THẢO</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37AD5" id="_x0000_t202" coordsize="21600,21600" o:spt="202" path="m,l,21600r21600,l21600,xe">
                <v:stroke joinstyle="miter"/>
                <v:path gradientshapeok="t" o:connecttype="rect"/>
              </v:shapetype>
              <v:shape id="Text Box 2" o:spid="_x0000_s1026" type="#_x0000_t202" style="position:absolute;left:0;text-align:left;margin-left:13.3pt;margin-top:5.75pt;width:84.1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">
                <v:textbox style="mso-fit-shape-to-text:t">
                  <w:txbxContent>
                    <w:p w14:paraId="2637A02E" w14:textId="3A20B869" w:rsidR="00F7201C" w:rsidRDefault="00F7201C" w:rsidP="00F7201C">
                      <w:pPr>
                        <w:jc w:val="center"/>
                      </w:pPr>
                      <w:bookmarkStart w:id="1" w:name="_GoBack"/>
                      <w:r>
                        <w:t>DỰ THẢO</w:t>
                      </w:r>
                      <w:bookmarkEnd w:id="1"/>
                    </w:p>
                  </w:txbxContent>
                </v:textbox>
              </v:shape>
            </w:pict>
          </mc:Fallback>
        </mc:AlternateContent>
      </w:r>
      <w:r w:rsidR="00583DB7">
        <w:t>QUYẾT ĐỊNH</w:t>
      </w:r>
    </w:p>
    <w:p w14:paraId="06127F14" w14:textId="74972CF4" w:rsidR="00AC2F92" w:rsidRDefault="001A32FA" w:rsidP="001A32FA">
      <w:pPr>
        <w:spacing w:before="60" w:after="60"/>
        <w:jc w:val="center"/>
        <w:rPr>
          <w:spacing w:val="-2"/>
        </w:rPr>
      </w:pPr>
      <w:r w:rsidRPr="001A32FA">
        <w:rPr>
          <w:spacing w:val="-2"/>
        </w:rPr>
        <w:t>Về việc ban hành Quy chế phối hợp xử lý vi phạm hành chính</w:t>
      </w:r>
    </w:p>
    <w:p w14:paraId="3C356236" w14:textId="07D1358A" w:rsidR="004C5CCD" w:rsidRPr="001A32FA" w:rsidRDefault="001A32FA" w:rsidP="001A32FA">
      <w:pPr>
        <w:spacing w:before="60" w:after="60"/>
        <w:jc w:val="center"/>
        <w:rPr>
          <w:b w:val="0"/>
          <w:spacing w:val="-2"/>
        </w:rPr>
      </w:pPr>
      <w:r w:rsidRPr="001A32FA">
        <w:rPr>
          <w:spacing w:val="-2"/>
        </w:rPr>
        <w:t xml:space="preserve">trong lĩnh vực thủy sản trên địa bàn thành phố Hải Phòng </w:t>
      </w:r>
    </w:p>
    <w:p w14:paraId="152FEBB1" w14:textId="2ADE3EB4" w:rsidR="000F2286" w:rsidRPr="000F2286" w:rsidRDefault="000F2286" w:rsidP="00C34A67">
      <w:pPr>
        <w:spacing w:before="360" w:after="240" w:line="360" w:lineRule="exact"/>
        <w:jc w:val="center"/>
        <w:rPr>
          <w:spacing w:val="6"/>
        </w:rPr>
      </w:pPr>
      <w:r>
        <w:rPr>
          <w:b w:val="0"/>
          <w:noProof/>
        </w:rPr>
        <mc:AlternateContent>
          <mc:Choice Requires="wps">
            <w:drawing>
              <wp:anchor distT="0" distB="0" distL="114300" distR="114300" simplePos="0" relativeHeight="251661312" behindDoc="0" locked="0" layoutInCell="1" allowOverlap="1" wp14:anchorId="2FE46EDF" wp14:editId="0E066404">
                <wp:simplePos x="0" y="0"/>
                <wp:positionH relativeFrom="column">
                  <wp:posOffset>1982470</wp:posOffset>
                </wp:positionH>
                <wp:positionV relativeFrom="paragraph">
                  <wp:posOffset>-2540</wp:posOffset>
                </wp:positionV>
                <wp:extent cx="176657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17665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7813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6.1pt,-.2pt" to="29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7hVtgEAAMMDAAAOAAAAZHJzL2Uyb0RvYy54bWysU8GOEzEMvSPxD1HudKaV6K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" strokecolor="#4579b8 [3044]"/>
            </w:pict>
          </mc:Fallback>
        </mc:AlternateContent>
      </w:r>
      <w:r w:rsidR="00AC2F92">
        <w:rPr>
          <w:spacing w:val="6"/>
        </w:rPr>
        <w:t>ỦY BAN NHÂN DÂN THÀNH PHỐ HẢI PHÒNG</w:t>
      </w:r>
    </w:p>
    <w:p w14:paraId="4D919ED3" w14:textId="026DD528" w:rsidR="00AC2F92" w:rsidRPr="00AC2F92" w:rsidRDefault="00AC2F92" w:rsidP="001A32FA">
      <w:pPr>
        <w:spacing w:before="60" w:after="60" w:line="360" w:lineRule="exact"/>
        <w:ind w:firstLine="567"/>
        <w:jc w:val="both"/>
        <w:rPr>
          <w:b w:val="0"/>
          <w:i/>
        </w:rPr>
      </w:pPr>
      <w:r w:rsidRPr="00AC2F92">
        <w:rPr>
          <w:b w:val="0"/>
          <w:i/>
        </w:rPr>
        <w:t>Căn cứ Luật Tổ chức chính quyền địa phương ngày 19 tháng 6 năm 2015;</w:t>
      </w:r>
    </w:p>
    <w:p w14:paraId="4A97194D" w14:textId="207DA141" w:rsidR="00AC2F92" w:rsidRPr="00AC2F92" w:rsidRDefault="00AC2F92" w:rsidP="001A32FA">
      <w:pPr>
        <w:spacing w:before="60" w:after="60" w:line="360" w:lineRule="exact"/>
        <w:ind w:firstLine="567"/>
        <w:jc w:val="both"/>
        <w:rPr>
          <w:b w:val="0"/>
          <w:i/>
        </w:rPr>
      </w:pPr>
      <w:r w:rsidRPr="00AC2F92">
        <w:rPr>
          <w:b w:val="0"/>
          <w:i/>
        </w:rPr>
        <w:t>Căn cứ Luật sửa đổi, bổ sung một số điều của Luật Tổ chức Chính phủ và Luật Tổ chức chính quyền địa phương ngày 22 tháng 11 năm 2019;</w:t>
      </w:r>
    </w:p>
    <w:p w14:paraId="36677016" w14:textId="2912B818" w:rsidR="00AC2F92" w:rsidRPr="00AC2F92" w:rsidRDefault="00AC2F92" w:rsidP="001A32FA">
      <w:pPr>
        <w:spacing w:before="60" w:after="60" w:line="360" w:lineRule="exact"/>
        <w:ind w:firstLine="567"/>
        <w:jc w:val="both"/>
        <w:rPr>
          <w:b w:val="0"/>
          <w:i/>
          <w:spacing w:val="-6"/>
        </w:rPr>
      </w:pPr>
      <w:r w:rsidRPr="00AC2F92">
        <w:rPr>
          <w:b w:val="0"/>
          <w:i/>
          <w:spacing w:val="-6"/>
        </w:rPr>
        <w:t>Căn cứ Luật Ban hành văn bản quy phạm pháp luật ngày 22 tháng 6 năm 2015;</w:t>
      </w:r>
    </w:p>
    <w:p w14:paraId="1E66D0DC" w14:textId="13F1DA1B" w:rsidR="00AC2F92" w:rsidRPr="00AC2F92" w:rsidRDefault="00AC2F92" w:rsidP="001A32FA">
      <w:pPr>
        <w:spacing w:before="60" w:after="60" w:line="360" w:lineRule="exact"/>
        <w:ind w:firstLine="567"/>
        <w:jc w:val="both"/>
        <w:rPr>
          <w:b w:val="0"/>
          <w:i/>
        </w:rPr>
      </w:pPr>
      <w:r w:rsidRPr="00AC2F92">
        <w:rPr>
          <w:b w:val="0"/>
          <w:i/>
        </w:rPr>
        <w:t>Căn cứ Luật sửa đổi bổ sung một số điều của Luật Ban hành văn bản quy phạm pháp luật ngày 18 tháng 6 năm 2020;</w:t>
      </w:r>
    </w:p>
    <w:p w14:paraId="4048FF39" w14:textId="5222FB90" w:rsidR="00AC2F92" w:rsidRPr="00AC2F92" w:rsidRDefault="00AC2F92" w:rsidP="001A32FA">
      <w:pPr>
        <w:spacing w:before="60" w:after="60" w:line="360" w:lineRule="exact"/>
        <w:ind w:firstLine="567"/>
        <w:jc w:val="both"/>
        <w:rPr>
          <w:b w:val="0"/>
          <w:i/>
        </w:rPr>
      </w:pPr>
      <w:r w:rsidRPr="00AC2F92">
        <w:rPr>
          <w:b w:val="0"/>
          <w:i/>
        </w:rPr>
        <w:t>Căn cứ Luật Xử lý vi phạm hành chính ngày 20 tháng 6 năm 2012;</w:t>
      </w:r>
    </w:p>
    <w:p w14:paraId="71548238" w14:textId="1B949195" w:rsidR="00AC2F92" w:rsidRPr="00AC2F92" w:rsidRDefault="00AC2F92" w:rsidP="001A32FA">
      <w:pPr>
        <w:spacing w:before="60" w:after="60" w:line="360" w:lineRule="exact"/>
        <w:ind w:firstLine="567"/>
        <w:jc w:val="both"/>
        <w:rPr>
          <w:b w:val="0"/>
          <w:i/>
        </w:rPr>
      </w:pPr>
      <w:r w:rsidRPr="00AC2F92">
        <w:rPr>
          <w:b w:val="0"/>
          <w:i/>
        </w:rPr>
        <w:t xml:space="preserve">Căn cứ Luật sửa đổi, bổ sung một số điều Luật Xử lý vi phạm hành chính ngày </w:t>
      </w:r>
      <w:r>
        <w:rPr>
          <w:b w:val="0"/>
          <w:i/>
        </w:rPr>
        <w:t>13</w:t>
      </w:r>
      <w:r w:rsidRPr="00AC2F92">
        <w:rPr>
          <w:b w:val="0"/>
          <w:i/>
        </w:rPr>
        <w:t xml:space="preserve"> tháng </w:t>
      </w:r>
      <w:r>
        <w:rPr>
          <w:b w:val="0"/>
          <w:i/>
        </w:rPr>
        <w:t>11</w:t>
      </w:r>
      <w:r w:rsidRPr="00AC2F92">
        <w:rPr>
          <w:b w:val="0"/>
          <w:i/>
        </w:rPr>
        <w:t xml:space="preserve"> năm 20</w:t>
      </w:r>
      <w:r>
        <w:rPr>
          <w:b w:val="0"/>
          <w:i/>
        </w:rPr>
        <w:t>20</w:t>
      </w:r>
      <w:r w:rsidRPr="00AC2F92">
        <w:rPr>
          <w:b w:val="0"/>
          <w:i/>
        </w:rPr>
        <w:t>;</w:t>
      </w:r>
    </w:p>
    <w:p w14:paraId="48F5F7EB" w14:textId="4AD20DAA" w:rsidR="00AC2F92" w:rsidRDefault="00AC2F92" w:rsidP="001A32FA">
      <w:pPr>
        <w:spacing w:before="60" w:after="60" w:line="360" w:lineRule="exact"/>
        <w:ind w:firstLine="567"/>
        <w:jc w:val="both"/>
        <w:rPr>
          <w:b w:val="0"/>
          <w:i/>
        </w:rPr>
      </w:pPr>
      <w:r w:rsidRPr="00AC2F92">
        <w:rPr>
          <w:b w:val="0"/>
          <w:i/>
        </w:rPr>
        <w:t>Căn cứ Luật Thủy sản</w:t>
      </w:r>
      <w:r w:rsidR="009B46AC">
        <w:rPr>
          <w:b w:val="0"/>
          <w:i/>
        </w:rPr>
        <w:t xml:space="preserve"> </w:t>
      </w:r>
      <w:r w:rsidRPr="00AC2F92">
        <w:rPr>
          <w:b w:val="0"/>
          <w:i/>
        </w:rPr>
        <w:t>ngày 21</w:t>
      </w:r>
      <w:r w:rsidR="00F36E1D">
        <w:rPr>
          <w:b w:val="0"/>
          <w:i/>
        </w:rPr>
        <w:t xml:space="preserve"> tháng 11</w:t>
      </w:r>
      <w:r w:rsidRPr="00AC2F92">
        <w:rPr>
          <w:b w:val="0"/>
          <w:i/>
        </w:rPr>
        <w:t xml:space="preserve"> năm 2017</w:t>
      </w:r>
      <w:r w:rsidR="00F36E1D">
        <w:rPr>
          <w:b w:val="0"/>
          <w:i/>
        </w:rPr>
        <w:t>;</w:t>
      </w:r>
    </w:p>
    <w:p w14:paraId="76B4C08E" w14:textId="470790DE" w:rsidR="00F36E1D" w:rsidRDefault="00F36E1D" w:rsidP="001A32FA">
      <w:pPr>
        <w:spacing w:before="60" w:after="60" w:line="360" w:lineRule="exact"/>
        <w:ind w:firstLine="567"/>
        <w:jc w:val="both"/>
        <w:rPr>
          <w:b w:val="0"/>
          <w:i/>
        </w:rPr>
      </w:pPr>
      <w:r>
        <w:rPr>
          <w:b w:val="0"/>
          <w:i/>
        </w:rPr>
        <w:t>Căn cứ Nghị định số 26/2019/NĐ-CP ngày</w:t>
      </w:r>
      <w:r w:rsidR="00F74A6C">
        <w:rPr>
          <w:b w:val="0"/>
          <w:i/>
        </w:rPr>
        <w:t xml:space="preserve"> 08 tháng 03 năm 2019</w:t>
      </w:r>
      <w:r>
        <w:rPr>
          <w:b w:val="0"/>
          <w:i/>
        </w:rPr>
        <w:t xml:space="preserve"> </w:t>
      </w:r>
      <w:r w:rsidR="00F74A6C">
        <w:rPr>
          <w:b w:val="0"/>
          <w:i/>
        </w:rPr>
        <w:t xml:space="preserve">của Chính phủ </w:t>
      </w:r>
      <w:r w:rsidR="00F74A6C" w:rsidRPr="00F74A6C">
        <w:rPr>
          <w:b w:val="0"/>
          <w:i/>
        </w:rPr>
        <w:t>quy định chi tiết một số điều và biện pháp thi hành Luật Thủy sản.</w:t>
      </w:r>
    </w:p>
    <w:p w14:paraId="5BF46C63" w14:textId="2130307D" w:rsidR="00F74A6C" w:rsidRDefault="00F74A6C" w:rsidP="001A32FA">
      <w:pPr>
        <w:spacing w:before="60" w:after="60" w:line="360" w:lineRule="exact"/>
        <w:ind w:firstLine="567"/>
        <w:jc w:val="both"/>
        <w:rPr>
          <w:b w:val="0"/>
          <w:i/>
        </w:rPr>
      </w:pPr>
      <w:r>
        <w:rPr>
          <w:b w:val="0"/>
          <w:i/>
        </w:rPr>
        <w:t>Căn cứ Nghị định số 118/2021/NĐ-CP ngày 23 tháng 12 năm 2021 của Chính phủ quy định  chi tiết một số điều và biện pháp thi hành Luật Xử lý vi phạm hành chính;</w:t>
      </w:r>
    </w:p>
    <w:p w14:paraId="7EAFB8FD" w14:textId="4448B486" w:rsidR="00F74A6C" w:rsidRDefault="00F74A6C" w:rsidP="001A32FA">
      <w:pPr>
        <w:spacing w:before="60" w:after="60" w:line="360" w:lineRule="exact"/>
        <w:ind w:firstLine="567"/>
        <w:jc w:val="both"/>
        <w:rPr>
          <w:b w:val="0"/>
          <w:i/>
        </w:rPr>
      </w:pPr>
      <w:r>
        <w:rPr>
          <w:b w:val="0"/>
          <w:i/>
        </w:rPr>
        <w:t>Căn cứ Nghị định số 42/2019/NĐ-CP ngày 16 tháng 5 năm 2019 của Chính phủ</w:t>
      </w:r>
      <w:r w:rsidRPr="00F74A6C">
        <w:rPr>
          <w:b w:val="0"/>
          <w:i/>
        </w:rPr>
        <w:t xml:space="preserve"> quy định về xử phạt vi phạm hành chính trong lĩnh vực thủy sản</w:t>
      </w:r>
      <w:r>
        <w:rPr>
          <w:b w:val="0"/>
          <w:i/>
        </w:rPr>
        <w:t>;</w:t>
      </w:r>
    </w:p>
    <w:p w14:paraId="344247A8" w14:textId="56623A47" w:rsidR="00C34A67" w:rsidRPr="00AC2F92" w:rsidRDefault="00C34A67" w:rsidP="001A32FA">
      <w:pPr>
        <w:spacing w:before="60" w:after="60" w:line="360" w:lineRule="exact"/>
        <w:ind w:firstLine="567"/>
        <w:jc w:val="both"/>
        <w:rPr>
          <w:b w:val="0"/>
          <w:i/>
        </w:rPr>
      </w:pPr>
      <w:r>
        <w:rPr>
          <w:b w:val="0"/>
          <w:i/>
        </w:rPr>
        <w:t>Căn cứ Nghị định số 19/2020/NĐ-CP ngày 12 tháng 02 năm 2020 của Chính phủ về kiểm tra, xử lý kỷ luật trong thi hành pháp luật về xử lý vi phạm hành chính</w:t>
      </w:r>
    </w:p>
    <w:p w14:paraId="434B6BF2" w14:textId="58AE4AEC" w:rsidR="009611C7" w:rsidRDefault="00F74A6C" w:rsidP="001A32FA">
      <w:pPr>
        <w:spacing w:before="60" w:after="60" w:line="360" w:lineRule="exact"/>
        <w:ind w:firstLine="567"/>
        <w:jc w:val="both"/>
        <w:rPr>
          <w:b w:val="0"/>
          <w:i/>
        </w:rPr>
      </w:pPr>
      <w:r>
        <w:rPr>
          <w:b w:val="0"/>
          <w:i/>
        </w:rPr>
        <w:t xml:space="preserve">Theo đề nghị của </w:t>
      </w:r>
      <w:r w:rsidR="001A32FA" w:rsidRPr="001A32FA">
        <w:rPr>
          <w:b w:val="0"/>
          <w:i/>
        </w:rPr>
        <w:t xml:space="preserve">đề nghị của </w:t>
      </w:r>
      <w:r>
        <w:rPr>
          <w:b w:val="0"/>
          <w:i/>
        </w:rPr>
        <w:t xml:space="preserve">Giám đốc Sở Nông nghiệp và Phát triển nông thôn </w:t>
      </w:r>
      <w:r w:rsidR="00C34A67">
        <w:rPr>
          <w:b w:val="0"/>
          <w:i/>
        </w:rPr>
        <w:t>tại Tờ trình số     /TTr-SNN ngày      tháng      năm 2024 và Báo cáo số      /BC-SNN ngày      tháng      năm 2024</w:t>
      </w:r>
      <w:r w:rsidR="001A32FA" w:rsidRPr="001A32FA">
        <w:rPr>
          <w:b w:val="0"/>
          <w:i/>
        </w:rPr>
        <w:t>.</w:t>
      </w:r>
    </w:p>
    <w:p w14:paraId="73CDE4D6" w14:textId="18FC9239" w:rsidR="00AC016A" w:rsidRDefault="00AC016A" w:rsidP="00D10715">
      <w:pPr>
        <w:spacing w:before="360" w:after="360" w:line="360" w:lineRule="exact"/>
        <w:jc w:val="center"/>
      </w:pPr>
      <w:r w:rsidRPr="00AC016A">
        <w:t>QUYẾT ĐỊNH</w:t>
      </w:r>
      <w:r>
        <w:t>:</w:t>
      </w:r>
    </w:p>
    <w:p w14:paraId="2C824C15" w14:textId="06373637" w:rsidR="00AC016A" w:rsidRPr="00C34A67" w:rsidRDefault="00AC016A" w:rsidP="00C34A67">
      <w:pPr>
        <w:spacing w:before="60" w:after="60" w:line="360" w:lineRule="exact"/>
        <w:ind w:firstLine="567"/>
        <w:jc w:val="both"/>
        <w:rPr>
          <w:b w:val="0"/>
          <w:spacing w:val="6"/>
        </w:rPr>
      </w:pPr>
      <w:r w:rsidRPr="00C34A67">
        <w:rPr>
          <w:spacing w:val="6"/>
        </w:rPr>
        <w:t>Điều 1.</w:t>
      </w:r>
      <w:r w:rsidRPr="00C34A67">
        <w:rPr>
          <w:b w:val="0"/>
          <w:spacing w:val="6"/>
        </w:rPr>
        <w:t xml:space="preserve"> </w:t>
      </w:r>
      <w:r w:rsidR="00C34A67" w:rsidRPr="00C34A67">
        <w:rPr>
          <w:b w:val="0"/>
          <w:spacing w:val="6"/>
        </w:rPr>
        <w:t xml:space="preserve">Ban hành kèm theo Quyết định này Quy chế phối hợp Quy chế phối hợp xử lý vi phạm hành chính trong lĩnh vực thủy sản trên địa bàn thành phố Hải Phòng.    </w:t>
      </w:r>
    </w:p>
    <w:p w14:paraId="00157ABB" w14:textId="6F420BB3" w:rsidR="00C34A67" w:rsidRPr="00C34A67" w:rsidRDefault="00C34A67" w:rsidP="00C34A67">
      <w:pPr>
        <w:spacing w:before="60" w:after="60" w:line="360" w:lineRule="exact"/>
        <w:ind w:firstLine="567"/>
        <w:jc w:val="both"/>
        <w:rPr>
          <w:b w:val="0"/>
        </w:rPr>
      </w:pPr>
      <w:r w:rsidRPr="00C34A67">
        <w:lastRenderedPageBreak/>
        <w:t>Điều 2.</w:t>
      </w:r>
      <w:r>
        <w:t xml:space="preserve"> </w:t>
      </w:r>
      <w:r>
        <w:rPr>
          <w:b w:val="0"/>
        </w:rPr>
        <w:t>Quyết định này có hiệu lực kể từ ngày       tháng     năm 2024.</w:t>
      </w:r>
    </w:p>
    <w:p w14:paraId="76792A49" w14:textId="2C058240" w:rsidR="0022477A" w:rsidRPr="00B87093" w:rsidRDefault="00DB5035" w:rsidP="00F7201C">
      <w:pPr>
        <w:spacing w:before="60" w:after="360" w:line="360" w:lineRule="exact"/>
        <w:ind w:firstLine="567"/>
        <w:jc w:val="both"/>
        <w:rPr>
          <w:b w:val="0"/>
          <w:spacing w:val="4"/>
        </w:rPr>
      </w:pPr>
      <w:r w:rsidRPr="00B87093">
        <w:rPr>
          <w:spacing w:val="4"/>
        </w:rPr>
        <w:t>Điều 3.</w:t>
      </w:r>
      <w:r w:rsidRPr="00B87093">
        <w:rPr>
          <w:b w:val="0"/>
          <w:spacing w:val="4"/>
        </w:rPr>
        <w:t xml:space="preserve"> Chánh Văn phòng </w:t>
      </w:r>
      <w:r w:rsidR="00C34A67">
        <w:rPr>
          <w:b w:val="0"/>
          <w:spacing w:val="4"/>
        </w:rPr>
        <w:t>Ủy ban nhân dân thành phố, Giám đốc các Sở, ban, ngành thành phố; Chủ tịch Ủy ban nhân dân các quận, huyện; Chủ tịch Ủy ban nhân dân các quận, huyện; Chủ tịch Ủy ban nhân dân các xã, phường, thị trấn; các Công ty cung cấp dịch vụ giám sát tàu cá</w:t>
      </w:r>
      <w:r w:rsidRPr="00B87093">
        <w:rPr>
          <w:b w:val="0"/>
          <w:spacing w:val="4"/>
        </w:rPr>
        <w:t xml:space="preserve"> và các </w:t>
      </w:r>
      <w:r w:rsidR="00C34A67">
        <w:rPr>
          <w:b w:val="0"/>
          <w:spacing w:val="4"/>
        </w:rPr>
        <w:t xml:space="preserve">tổ chức, </w:t>
      </w:r>
      <w:r w:rsidRPr="00B87093">
        <w:rPr>
          <w:b w:val="0"/>
          <w:spacing w:val="4"/>
        </w:rPr>
        <w:t xml:space="preserve">cá nhân có </w:t>
      </w:r>
      <w:r w:rsidR="00C34A67">
        <w:rPr>
          <w:b w:val="0"/>
          <w:spacing w:val="4"/>
        </w:rPr>
        <w:t>liên quan chịu trách nhiệm thi hành Quyết định này</w:t>
      </w:r>
      <w:r w:rsidRPr="00B87093">
        <w:rPr>
          <w:b w:val="0"/>
          <w:spacing w:val="4"/>
        </w:rPr>
        <w:t>./.</w:t>
      </w:r>
    </w:p>
    <w:tbl>
      <w:tblPr>
        <w:tblW w:w="9072" w:type="dxa"/>
        <w:tblInd w:w="108" w:type="dxa"/>
        <w:tblLook w:val="01E0" w:firstRow="1" w:lastRow="1" w:firstColumn="1" w:lastColumn="1" w:noHBand="0" w:noVBand="0"/>
      </w:tblPr>
      <w:tblGrid>
        <w:gridCol w:w="4536"/>
        <w:gridCol w:w="4536"/>
      </w:tblGrid>
      <w:tr w:rsidR="0036427E" w:rsidRPr="0036427E" w14:paraId="23DB54C3" w14:textId="77777777" w:rsidTr="000C065A">
        <w:trPr>
          <w:trHeight w:val="2257"/>
        </w:trPr>
        <w:tc>
          <w:tcPr>
            <w:tcW w:w="4536" w:type="dxa"/>
          </w:tcPr>
          <w:p w14:paraId="7C58A81F" w14:textId="249241C6" w:rsidR="00245112" w:rsidRPr="0036427E" w:rsidRDefault="00245112" w:rsidP="000C065A">
            <w:pPr>
              <w:rPr>
                <w:i/>
                <w:iCs/>
                <w:sz w:val="24"/>
                <w:szCs w:val="24"/>
                <w:lang w:val="fi-FI"/>
              </w:rPr>
            </w:pPr>
            <w:r w:rsidRPr="0036427E">
              <w:rPr>
                <w:i/>
                <w:iCs/>
                <w:sz w:val="24"/>
                <w:szCs w:val="24"/>
                <w:lang w:val="fi-FI"/>
              </w:rPr>
              <w:t>Nơi nhận</w:t>
            </w:r>
            <w:r w:rsidRPr="0036427E">
              <w:rPr>
                <w:iCs/>
                <w:sz w:val="24"/>
                <w:szCs w:val="24"/>
                <w:lang w:val="fi-FI"/>
              </w:rPr>
              <w:t>:</w:t>
            </w:r>
          </w:p>
          <w:p w14:paraId="0A0BEEC7" w14:textId="00A53503" w:rsidR="001C2A64" w:rsidRDefault="00245112" w:rsidP="000C065A">
            <w:pPr>
              <w:rPr>
                <w:b w:val="0"/>
                <w:bCs w:val="0"/>
                <w:sz w:val="22"/>
                <w:szCs w:val="22"/>
                <w:lang w:val="es-ES"/>
              </w:rPr>
            </w:pPr>
            <w:r w:rsidRPr="0036427E">
              <w:rPr>
                <w:b w:val="0"/>
                <w:bCs w:val="0"/>
                <w:sz w:val="22"/>
                <w:szCs w:val="22"/>
                <w:lang w:val="es-ES"/>
              </w:rPr>
              <w:t xml:space="preserve">- </w:t>
            </w:r>
            <w:r w:rsidR="001C2A64">
              <w:rPr>
                <w:b w:val="0"/>
                <w:bCs w:val="0"/>
                <w:sz w:val="22"/>
                <w:szCs w:val="22"/>
                <w:lang w:val="es-ES"/>
              </w:rPr>
              <w:t xml:space="preserve">Như </w:t>
            </w:r>
            <w:r w:rsidR="00D10715">
              <w:rPr>
                <w:b w:val="0"/>
                <w:bCs w:val="0"/>
                <w:sz w:val="22"/>
                <w:szCs w:val="22"/>
                <w:lang w:val="es-ES"/>
              </w:rPr>
              <w:t>Điều 3</w:t>
            </w:r>
            <w:r w:rsidR="001C2A64">
              <w:rPr>
                <w:b w:val="0"/>
                <w:bCs w:val="0"/>
                <w:sz w:val="22"/>
                <w:szCs w:val="22"/>
                <w:lang w:val="es-ES"/>
              </w:rPr>
              <w:t>;</w:t>
            </w:r>
          </w:p>
          <w:p w14:paraId="06910FE6" w14:textId="77777777" w:rsidR="00C34A67" w:rsidRDefault="00180E1F" w:rsidP="007B7037">
            <w:pPr>
              <w:rPr>
                <w:b w:val="0"/>
                <w:bCs w:val="0"/>
                <w:sz w:val="22"/>
                <w:szCs w:val="22"/>
                <w:lang w:val="es-ES"/>
              </w:rPr>
            </w:pPr>
            <w:r>
              <w:rPr>
                <w:b w:val="0"/>
                <w:bCs w:val="0"/>
                <w:sz w:val="22"/>
                <w:szCs w:val="22"/>
                <w:lang w:val="es-ES"/>
              </w:rPr>
              <w:t>-</w:t>
            </w:r>
            <w:r w:rsidR="00C34A67">
              <w:rPr>
                <w:b w:val="0"/>
                <w:bCs w:val="0"/>
                <w:sz w:val="22"/>
                <w:szCs w:val="22"/>
                <w:lang w:val="es-ES"/>
              </w:rPr>
              <w:t xml:space="preserve"> Văn phòng Chính phủ;</w:t>
            </w:r>
          </w:p>
          <w:p w14:paraId="70114F1D" w14:textId="77777777" w:rsidR="00C34A67" w:rsidRDefault="00C34A67" w:rsidP="007B7037">
            <w:pPr>
              <w:rPr>
                <w:b w:val="0"/>
                <w:bCs w:val="0"/>
                <w:sz w:val="22"/>
                <w:szCs w:val="22"/>
                <w:lang w:val="es-ES"/>
              </w:rPr>
            </w:pPr>
            <w:r>
              <w:rPr>
                <w:b w:val="0"/>
                <w:bCs w:val="0"/>
                <w:sz w:val="22"/>
                <w:szCs w:val="22"/>
                <w:lang w:val="es-ES"/>
              </w:rPr>
              <w:t>- Vụ Pháp chế - Bộ NN&amp;PTNT;</w:t>
            </w:r>
          </w:p>
          <w:p w14:paraId="2EE49E31" w14:textId="29B75943" w:rsidR="00C34A67" w:rsidRDefault="00C34A67" w:rsidP="007B7037">
            <w:pPr>
              <w:rPr>
                <w:b w:val="0"/>
                <w:bCs w:val="0"/>
                <w:sz w:val="22"/>
                <w:szCs w:val="22"/>
                <w:lang w:val="es-ES"/>
              </w:rPr>
            </w:pPr>
            <w:r>
              <w:rPr>
                <w:b w:val="0"/>
                <w:bCs w:val="0"/>
                <w:sz w:val="22"/>
                <w:szCs w:val="22"/>
                <w:lang w:val="es-ES"/>
              </w:rPr>
              <w:t>- Cục Kiểm tra VBQPPL - Bộ Tư Pháp;</w:t>
            </w:r>
            <w:r w:rsidR="001C2A64">
              <w:rPr>
                <w:b w:val="0"/>
                <w:bCs w:val="0"/>
                <w:sz w:val="22"/>
                <w:szCs w:val="22"/>
                <w:lang w:val="es-ES"/>
              </w:rPr>
              <w:t xml:space="preserve"> </w:t>
            </w:r>
          </w:p>
          <w:p w14:paraId="07EB37A6" w14:textId="69F5D5AA" w:rsidR="00A26D85" w:rsidRDefault="00F7201C" w:rsidP="007B7037">
            <w:pPr>
              <w:rPr>
                <w:b w:val="0"/>
                <w:bCs w:val="0"/>
                <w:sz w:val="22"/>
                <w:szCs w:val="22"/>
                <w:lang w:val="es-ES"/>
              </w:rPr>
            </w:pPr>
            <w:r>
              <w:rPr>
                <w:b w:val="0"/>
                <w:bCs w:val="0"/>
                <w:sz w:val="22"/>
                <w:szCs w:val="22"/>
                <w:lang w:val="es-ES"/>
              </w:rPr>
              <w:t>- TTTU, TT HĐND thành phố;</w:t>
            </w:r>
          </w:p>
          <w:p w14:paraId="1712D8B7" w14:textId="09AE0071" w:rsidR="00F7201C" w:rsidRDefault="00F7201C" w:rsidP="007B7037">
            <w:pPr>
              <w:rPr>
                <w:b w:val="0"/>
                <w:bCs w:val="0"/>
                <w:sz w:val="22"/>
                <w:szCs w:val="22"/>
                <w:lang w:val="es-ES"/>
              </w:rPr>
            </w:pPr>
            <w:r>
              <w:rPr>
                <w:b w:val="0"/>
                <w:bCs w:val="0"/>
                <w:sz w:val="22"/>
                <w:szCs w:val="22"/>
                <w:lang w:val="es-ES"/>
              </w:rPr>
              <w:t>- Đoàn ĐBQHTP Hải Phòng;</w:t>
            </w:r>
          </w:p>
          <w:p w14:paraId="73539D81" w14:textId="6E310F0A" w:rsidR="00F7201C" w:rsidRDefault="00F7201C" w:rsidP="007B7037">
            <w:pPr>
              <w:rPr>
                <w:b w:val="0"/>
                <w:bCs w:val="0"/>
                <w:sz w:val="22"/>
                <w:szCs w:val="22"/>
                <w:lang w:val="es-ES"/>
              </w:rPr>
            </w:pPr>
            <w:r>
              <w:rPr>
                <w:b w:val="0"/>
                <w:bCs w:val="0"/>
                <w:sz w:val="22"/>
                <w:szCs w:val="22"/>
                <w:lang w:val="es-ES"/>
              </w:rPr>
              <w:t>- CT, các PCT UBND thành phố;</w:t>
            </w:r>
          </w:p>
          <w:p w14:paraId="6B1AD7B5" w14:textId="27C02EF5" w:rsidR="00F7201C" w:rsidRDefault="00F7201C" w:rsidP="007B7037">
            <w:pPr>
              <w:rPr>
                <w:b w:val="0"/>
                <w:bCs w:val="0"/>
                <w:sz w:val="22"/>
                <w:szCs w:val="22"/>
                <w:lang w:val="es-ES"/>
              </w:rPr>
            </w:pPr>
            <w:r>
              <w:rPr>
                <w:b w:val="0"/>
                <w:bCs w:val="0"/>
                <w:sz w:val="22"/>
                <w:szCs w:val="22"/>
                <w:lang w:val="es-ES"/>
              </w:rPr>
              <w:t>- Các Sở, ban, ngành;</w:t>
            </w:r>
          </w:p>
          <w:p w14:paraId="12D62A13" w14:textId="542CB71D" w:rsidR="00F7201C" w:rsidRDefault="00F7201C" w:rsidP="007B7037">
            <w:pPr>
              <w:rPr>
                <w:b w:val="0"/>
                <w:bCs w:val="0"/>
                <w:sz w:val="22"/>
                <w:szCs w:val="22"/>
                <w:lang w:val="es-ES"/>
              </w:rPr>
            </w:pPr>
            <w:r>
              <w:rPr>
                <w:b w:val="0"/>
                <w:bCs w:val="0"/>
                <w:sz w:val="22"/>
                <w:szCs w:val="22"/>
                <w:lang w:val="es-ES"/>
              </w:rPr>
              <w:t>- UBND các quận, huyện;</w:t>
            </w:r>
          </w:p>
          <w:p w14:paraId="15A450C2" w14:textId="02B6A8A6" w:rsidR="00F7201C" w:rsidRDefault="00F7201C" w:rsidP="007B7037">
            <w:pPr>
              <w:rPr>
                <w:b w:val="0"/>
                <w:bCs w:val="0"/>
                <w:sz w:val="22"/>
                <w:szCs w:val="22"/>
                <w:lang w:val="es-ES"/>
              </w:rPr>
            </w:pPr>
            <w:r>
              <w:rPr>
                <w:b w:val="0"/>
                <w:bCs w:val="0"/>
                <w:sz w:val="22"/>
                <w:szCs w:val="22"/>
                <w:lang w:val="es-ES"/>
              </w:rPr>
              <w:t>- Công báo Hải Phòng;</w:t>
            </w:r>
          </w:p>
          <w:p w14:paraId="3470A3F3" w14:textId="44323D7A" w:rsidR="00F7201C" w:rsidRDefault="00F7201C" w:rsidP="007B7037">
            <w:pPr>
              <w:rPr>
                <w:b w:val="0"/>
                <w:bCs w:val="0"/>
                <w:sz w:val="22"/>
                <w:szCs w:val="22"/>
                <w:lang w:val="es-ES"/>
              </w:rPr>
            </w:pPr>
            <w:r>
              <w:rPr>
                <w:b w:val="0"/>
                <w:bCs w:val="0"/>
                <w:sz w:val="22"/>
                <w:szCs w:val="22"/>
                <w:lang w:val="es-ES"/>
              </w:rPr>
              <w:t>- Báo Hải Phòng;</w:t>
            </w:r>
          </w:p>
          <w:p w14:paraId="566D5BF1" w14:textId="7BB789E1" w:rsidR="00F7201C" w:rsidRDefault="00F7201C" w:rsidP="007B7037">
            <w:pPr>
              <w:rPr>
                <w:b w:val="0"/>
                <w:bCs w:val="0"/>
                <w:sz w:val="22"/>
                <w:szCs w:val="22"/>
                <w:lang w:val="es-ES"/>
              </w:rPr>
            </w:pPr>
            <w:r>
              <w:rPr>
                <w:b w:val="0"/>
                <w:bCs w:val="0"/>
                <w:sz w:val="22"/>
                <w:szCs w:val="22"/>
                <w:lang w:val="es-ES"/>
              </w:rPr>
              <w:t>- Cổng thông tin điện tử thành phố;</w:t>
            </w:r>
          </w:p>
          <w:p w14:paraId="4B316590" w14:textId="2DCE6F0D" w:rsidR="00F7201C" w:rsidRDefault="00F7201C" w:rsidP="007B7037">
            <w:pPr>
              <w:rPr>
                <w:b w:val="0"/>
                <w:bCs w:val="0"/>
                <w:sz w:val="22"/>
                <w:szCs w:val="22"/>
                <w:lang w:val="es-ES"/>
              </w:rPr>
            </w:pPr>
            <w:r>
              <w:rPr>
                <w:b w:val="0"/>
                <w:bCs w:val="0"/>
                <w:sz w:val="22"/>
                <w:szCs w:val="22"/>
                <w:lang w:val="es-ES"/>
              </w:rPr>
              <w:t>- Đài Phát thanh và Truyền hình Hải Phòng;</w:t>
            </w:r>
          </w:p>
          <w:p w14:paraId="63871991" w14:textId="2FA880CF" w:rsidR="00F7201C" w:rsidRDefault="00F7201C" w:rsidP="007B7037">
            <w:pPr>
              <w:rPr>
                <w:b w:val="0"/>
                <w:bCs w:val="0"/>
                <w:sz w:val="22"/>
                <w:szCs w:val="22"/>
                <w:lang w:val="es-ES"/>
              </w:rPr>
            </w:pPr>
            <w:r>
              <w:rPr>
                <w:b w:val="0"/>
                <w:bCs w:val="0"/>
                <w:sz w:val="22"/>
                <w:szCs w:val="22"/>
                <w:lang w:val="es-ES"/>
              </w:rPr>
              <w:t>- CVP, các PCVP;</w:t>
            </w:r>
          </w:p>
          <w:p w14:paraId="6E625F56" w14:textId="00725B0D" w:rsidR="00F7201C" w:rsidRPr="0036427E" w:rsidRDefault="00F7201C" w:rsidP="007B7037">
            <w:pPr>
              <w:rPr>
                <w:b w:val="0"/>
                <w:bCs w:val="0"/>
                <w:sz w:val="22"/>
                <w:szCs w:val="22"/>
                <w:lang w:val="es-ES"/>
              </w:rPr>
            </w:pPr>
            <w:r>
              <w:rPr>
                <w:b w:val="0"/>
                <w:bCs w:val="0"/>
                <w:sz w:val="22"/>
                <w:szCs w:val="22"/>
                <w:lang w:val="es-ES"/>
              </w:rPr>
              <w:t>- Các Phòng CV;</w:t>
            </w:r>
          </w:p>
          <w:p w14:paraId="2E5A7F83" w14:textId="77777777" w:rsidR="00245112" w:rsidRDefault="00245112" w:rsidP="000C065A">
            <w:pPr>
              <w:rPr>
                <w:b w:val="0"/>
                <w:bCs w:val="0"/>
                <w:sz w:val="22"/>
                <w:szCs w:val="22"/>
                <w:lang w:val="es-ES"/>
              </w:rPr>
            </w:pPr>
            <w:r w:rsidRPr="0036427E">
              <w:rPr>
                <w:b w:val="0"/>
                <w:bCs w:val="0"/>
                <w:sz w:val="22"/>
                <w:szCs w:val="22"/>
                <w:lang w:val="vi-VN"/>
              </w:rPr>
              <w:t xml:space="preserve">- </w:t>
            </w:r>
            <w:r w:rsidR="007B7037">
              <w:rPr>
                <w:b w:val="0"/>
                <w:bCs w:val="0"/>
                <w:sz w:val="22"/>
                <w:szCs w:val="22"/>
                <w:lang w:val="es-ES"/>
              </w:rPr>
              <w:t>Lưu: VT</w:t>
            </w:r>
            <w:r w:rsidR="00F7201C">
              <w:rPr>
                <w:b w:val="0"/>
                <w:bCs w:val="0"/>
                <w:sz w:val="22"/>
                <w:szCs w:val="22"/>
                <w:lang w:val="es-ES"/>
              </w:rPr>
              <w:t>.</w:t>
            </w:r>
          </w:p>
          <w:p w14:paraId="5EA0F018" w14:textId="31AF54F1" w:rsidR="00F7201C" w:rsidRPr="0036427E" w:rsidRDefault="00F7201C" w:rsidP="000C065A">
            <w:pPr>
              <w:rPr>
                <w:b w:val="0"/>
                <w:lang w:val="es-ES"/>
              </w:rPr>
            </w:pPr>
          </w:p>
        </w:tc>
        <w:tc>
          <w:tcPr>
            <w:tcW w:w="4536" w:type="dxa"/>
          </w:tcPr>
          <w:p w14:paraId="126E0D44" w14:textId="5FFAED46" w:rsidR="00245112" w:rsidRDefault="00C34A67" w:rsidP="000C065A">
            <w:pPr>
              <w:jc w:val="center"/>
              <w:rPr>
                <w:sz w:val="26"/>
                <w:szCs w:val="26"/>
                <w:lang w:val="es-ES"/>
              </w:rPr>
            </w:pPr>
            <w:r>
              <w:rPr>
                <w:sz w:val="26"/>
                <w:szCs w:val="26"/>
                <w:lang w:val="es-ES"/>
              </w:rPr>
              <w:t>TM. ỦY BAN NHÂN DÂN</w:t>
            </w:r>
          </w:p>
          <w:p w14:paraId="386D70DE" w14:textId="373F1FAA" w:rsidR="00C34A67" w:rsidRPr="0036427E" w:rsidRDefault="00C34A67" w:rsidP="000C065A">
            <w:pPr>
              <w:jc w:val="center"/>
              <w:rPr>
                <w:sz w:val="26"/>
                <w:szCs w:val="26"/>
                <w:lang w:val="es-ES"/>
              </w:rPr>
            </w:pPr>
            <w:r>
              <w:rPr>
                <w:sz w:val="26"/>
                <w:szCs w:val="26"/>
                <w:lang w:val="es-ES"/>
              </w:rPr>
              <w:t>CHỦ TỊCH</w:t>
            </w:r>
          </w:p>
          <w:p w14:paraId="22FFA2A7" w14:textId="2FD3D392" w:rsidR="00245112" w:rsidRDefault="00245112" w:rsidP="000C065A">
            <w:pPr>
              <w:tabs>
                <w:tab w:val="left" w:pos="2210"/>
              </w:tabs>
              <w:spacing w:line="264" w:lineRule="auto"/>
              <w:rPr>
                <w:b w:val="0"/>
                <w:bCs w:val="0"/>
                <w:sz w:val="26"/>
                <w:szCs w:val="26"/>
                <w:lang w:val="es-ES"/>
              </w:rPr>
            </w:pPr>
            <w:r w:rsidRPr="0036427E">
              <w:rPr>
                <w:b w:val="0"/>
                <w:bCs w:val="0"/>
                <w:sz w:val="26"/>
                <w:szCs w:val="26"/>
                <w:lang w:val="es-ES"/>
              </w:rPr>
              <w:tab/>
            </w:r>
          </w:p>
          <w:p w14:paraId="440F95F1" w14:textId="380C9F82" w:rsidR="00245112" w:rsidRDefault="00245112" w:rsidP="000C065A">
            <w:pPr>
              <w:tabs>
                <w:tab w:val="left" w:pos="2210"/>
              </w:tabs>
              <w:spacing w:line="264" w:lineRule="auto"/>
              <w:rPr>
                <w:b w:val="0"/>
                <w:bCs w:val="0"/>
                <w:szCs w:val="26"/>
                <w:lang w:val="es-ES"/>
              </w:rPr>
            </w:pPr>
          </w:p>
          <w:p w14:paraId="78A9730D" w14:textId="69F53A75" w:rsidR="007B7037" w:rsidRDefault="007B7037" w:rsidP="000C065A">
            <w:pPr>
              <w:tabs>
                <w:tab w:val="left" w:pos="2210"/>
              </w:tabs>
              <w:spacing w:line="264" w:lineRule="auto"/>
              <w:rPr>
                <w:b w:val="0"/>
                <w:bCs w:val="0"/>
                <w:szCs w:val="26"/>
                <w:lang w:val="es-ES"/>
              </w:rPr>
            </w:pPr>
          </w:p>
          <w:p w14:paraId="7FD08BCB" w14:textId="77777777" w:rsidR="000872DD" w:rsidRDefault="000872DD" w:rsidP="000C065A">
            <w:pPr>
              <w:tabs>
                <w:tab w:val="left" w:pos="2210"/>
              </w:tabs>
              <w:spacing w:line="264" w:lineRule="auto"/>
              <w:rPr>
                <w:b w:val="0"/>
                <w:bCs w:val="0"/>
                <w:szCs w:val="26"/>
                <w:lang w:val="es-ES"/>
              </w:rPr>
            </w:pPr>
          </w:p>
          <w:p w14:paraId="24F81E03" w14:textId="1D004443" w:rsidR="00245112" w:rsidRDefault="00245112" w:rsidP="000C065A">
            <w:pPr>
              <w:tabs>
                <w:tab w:val="left" w:pos="2210"/>
              </w:tabs>
              <w:spacing w:line="264" w:lineRule="auto"/>
              <w:rPr>
                <w:b w:val="0"/>
                <w:bCs w:val="0"/>
                <w:szCs w:val="26"/>
                <w:lang w:val="es-ES"/>
              </w:rPr>
            </w:pPr>
          </w:p>
          <w:p w14:paraId="7BDE8D30" w14:textId="23F2A40E" w:rsidR="00245112" w:rsidRPr="0036427E" w:rsidRDefault="00C34A67" w:rsidP="00EC3ED5">
            <w:pPr>
              <w:tabs>
                <w:tab w:val="left" w:pos="2210"/>
              </w:tabs>
              <w:spacing w:line="264" w:lineRule="auto"/>
              <w:jc w:val="center"/>
              <w:rPr>
                <w:iCs/>
                <w:lang w:val="es-ES"/>
              </w:rPr>
            </w:pPr>
            <w:r>
              <w:rPr>
                <w:iCs/>
                <w:lang w:val="es-ES"/>
              </w:rPr>
              <w:t>Nguyễn Văn Tùng</w:t>
            </w:r>
          </w:p>
        </w:tc>
      </w:tr>
    </w:tbl>
    <w:p w14:paraId="2BA7BA8C" w14:textId="3858BDE9" w:rsidR="003F585C" w:rsidRDefault="003F585C" w:rsidP="001779BC">
      <w:pPr>
        <w:spacing w:before="120" w:after="120" w:line="360" w:lineRule="atLeast"/>
        <w:jc w:val="both"/>
        <w:rPr>
          <w:spacing w:val="2"/>
          <w:lang w:val="vi-VN"/>
        </w:rPr>
      </w:pPr>
    </w:p>
    <w:sectPr w:rsidR="003F585C" w:rsidSect="004C5CCD">
      <w:headerReference w:type="default" r:id="rId8"/>
      <w:footerReference w:type="default" r:id="rId9"/>
      <w:headerReference w:type="first" r:id="rId10"/>
      <w:pgSz w:w="11907" w:h="16840" w:code="9"/>
      <w:pgMar w:top="1134" w:right="1134" w:bottom="992" w:left="1701" w:header="0" w:footer="0" w:gutter="0"/>
      <w:cols w:space="720"/>
      <w:titlePg/>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C7B86" w14:textId="77777777" w:rsidR="002466D1" w:rsidRDefault="002466D1" w:rsidP="00571950">
      <w:r>
        <w:separator/>
      </w:r>
    </w:p>
  </w:endnote>
  <w:endnote w:type="continuationSeparator" w:id="0">
    <w:p w14:paraId="3274448A" w14:textId="77777777" w:rsidR="002466D1" w:rsidRDefault="002466D1" w:rsidP="0057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8250" w14:textId="63AE3606" w:rsidR="000C065A" w:rsidRDefault="000C065A">
    <w:pPr>
      <w:pStyle w:val="Footer"/>
      <w:jc w:val="right"/>
    </w:pPr>
  </w:p>
  <w:p w14:paraId="0F9CFD20" w14:textId="77777777" w:rsidR="000C065A" w:rsidRDefault="000C06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3EB8" w14:textId="77777777" w:rsidR="002466D1" w:rsidRDefault="002466D1" w:rsidP="00571950">
      <w:r>
        <w:separator/>
      </w:r>
    </w:p>
  </w:footnote>
  <w:footnote w:type="continuationSeparator" w:id="0">
    <w:p w14:paraId="7EB6EBD1" w14:textId="77777777" w:rsidR="002466D1" w:rsidRDefault="002466D1" w:rsidP="00571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021787"/>
      <w:docPartObj>
        <w:docPartGallery w:val="Page Numbers (Top of Page)"/>
        <w:docPartUnique/>
      </w:docPartObj>
    </w:sdtPr>
    <w:sdtEndPr>
      <w:rPr>
        <w:b w:val="0"/>
        <w:noProof/>
        <w:sz w:val="26"/>
        <w:szCs w:val="26"/>
      </w:rPr>
    </w:sdtEndPr>
    <w:sdtContent>
      <w:p w14:paraId="396FBB6E" w14:textId="411AD426" w:rsidR="000C065A" w:rsidRDefault="000C065A">
        <w:pPr>
          <w:pStyle w:val="Header"/>
          <w:jc w:val="center"/>
          <w:rPr>
            <w:b w:val="0"/>
          </w:rPr>
        </w:pPr>
      </w:p>
      <w:p w14:paraId="71DF8736" w14:textId="3011AC0A" w:rsidR="000C065A" w:rsidRPr="00825120" w:rsidRDefault="000C065A" w:rsidP="00825120">
        <w:pPr>
          <w:pStyle w:val="Header"/>
          <w:jc w:val="center"/>
          <w:rPr>
            <w:b w:val="0"/>
            <w:sz w:val="26"/>
            <w:szCs w:val="26"/>
          </w:rPr>
        </w:pPr>
        <w:r w:rsidRPr="00825120">
          <w:rPr>
            <w:b w:val="0"/>
            <w:sz w:val="26"/>
            <w:szCs w:val="26"/>
          </w:rPr>
          <w:fldChar w:fldCharType="begin"/>
        </w:r>
        <w:r w:rsidRPr="00825120">
          <w:rPr>
            <w:b w:val="0"/>
            <w:sz w:val="26"/>
            <w:szCs w:val="26"/>
          </w:rPr>
          <w:instrText xml:space="preserve"> PAGE   \* MERGEFORMAT </w:instrText>
        </w:r>
        <w:r w:rsidRPr="00825120">
          <w:rPr>
            <w:b w:val="0"/>
            <w:sz w:val="26"/>
            <w:szCs w:val="26"/>
          </w:rPr>
          <w:fldChar w:fldCharType="separate"/>
        </w:r>
        <w:r w:rsidR="007C518B">
          <w:rPr>
            <w:b w:val="0"/>
            <w:noProof/>
            <w:sz w:val="26"/>
            <w:szCs w:val="26"/>
          </w:rPr>
          <w:t>2</w:t>
        </w:r>
        <w:r w:rsidRPr="00825120">
          <w:rPr>
            <w:b w:val="0"/>
            <w:noProof/>
            <w:sz w:val="26"/>
            <w:szCs w:val="26"/>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924569"/>
      <w:docPartObj>
        <w:docPartGallery w:val="Page Numbers (Top of Page)"/>
        <w:docPartUnique/>
      </w:docPartObj>
    </w:sdtPr>
    <w:sdtEndPr>
      <w:rPr>
        <w:noProof/>
      </w:rPr>
    </w:sdtEndPr>
    <w:sdtContent>
      <w:p w14:paraId="7BC02B62" w14:textId="77777777" w:rsidR="000C065A" w:rsidRDefault="000C065A">
        <w:pPr>
          <w:pStyle w:val="Header"/>
          <w:jc w:val="center"/>
        </w:pPr>
      </w:p>
      <w:p w14:paraId="42623B7A" w14:textId="70A496C9" w:rsidR="000C065A" w:rsidRDefault="002466D1">
        <w:pPr>
          <w:pStyle w:val="Header"/>
          <w:jc w:val="center"/>
        </w:pPr>
      </w:p>
    </w:sdtContent>
  </w:sdt>
  <w:p w14:paraId="34B7F6C3" w14:textId="77777777" w:rsidR="000C065A" w:rsidRDefault="000C06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5AEF"/>
    <w:multiLevelType w:val="hybridMultilevel"/>
    <w:tmpl w:val="FBEE8486"/>
    <w:lvl w:ilvl="0" w:tplc="751AFC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D524CE3"/>
    <w:multiLevelType w:val="hybridMultilevel"/>
    <w:tmpl w:val="61E026C2"/>
    <w:lvl w:ilvl="0" w:tplc="3678078A">
      <w:start w:val="1"/>
      <w:numFmt w:val="bullet"/>
      <w:lvlText w:val=""/>
      <w:lvlJc w:val="left"/>
      <w:pPr>
        <w:ind w:left="1287" w:hanging="360"/>
      </w:pPr>
      <w:rPr>
        <w:rFonts w:ascii="Symbol" w:hAnsi="Symbol" w:hint="default"/>
        <w:sz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D5C20D4"/>
    <w:multiLevelType w:val="hybridMultilevel"/>
    <w:tmpl w:val="63CE721E"/>
    <w:lvl w:ilvl="0" w:tplc="D57ECA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9E029AE"/>
    <w:multiLevelType w:val="hybridMultilevel"/>
    <w:tmpl w:val="2E8E8530"/>
    <w:lvl w:ilvl="0" w:tplc="D22434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6EF032D3"/>
    <w:multiLevelType w:val="hybridMultilevel"/>
    <w:tmpl w:val="43E07126"/>
    <w:lvl w:ilvl="0" w:tplc="13E21A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0635DC8"/>
    <w:multiLevelType w:val="hybridMultilevel"/>
    <w:tmpl w:val="502407DA"/>
    <w:lvl w:ilvl="0" w:tplc="BB08A1AA">
      <w:start w:val="1"/>
      <w:numFmt w:val="bullet"/>
      <w:lvlText w:val=""/>
      <w:lvlJc w:val="left"/>
      <w:pPr>
        <w:ind w:left="1285" w:hanging="360"/>
      </w:pPr>
      <w:rPr>
        <w:rFonts w:ascii="Symbol" w:hAnsi="Symbol" w:hint="default"/>
        <w:sz w:val="24"/>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B8"/>
    <w:rsid w:val="00000ABF"/>
    <w:rsid w:val="0000326E"/>
    <w:rsid w:val="00010606"/>
    <w:rsid w:val="00010FCF"/>
    <w:rsid w:val="0001192F"/>
    <w:rsid w:val="0001456E"/>
    <w:rsid w:val="000175D4"/>
    <w:rsid w:val="00021E3A"/>
    <w:rsid w:val="00025739"/>
    <w:rsid w:val="00026290"/>
    <w:rsid w:val="00034382"/>
    <w:rsid w:val="00035889"/>
    <w:rsid w:val="00035E2B"/>
    <w:rsid w:val="000369CC"/>
    <w:rsid w:val="00037BCC"/>
    <w:rsid w:val="000449C9"/>
    <w:rsid w:val="00047587"/>
    <w:rsid w:val="000508F8"/>
    <w:rsid w:val="000536EC"/>
    <w:rsid w:val="00053D40"/>
    <w:rsid w:val="000545CB"/>
    <w:rsid w:val="00054B28"/>
    <w:rsid w:val="00056CCC"/>
    <w:rsid w:val="00057D90"/>
    <w:rsid w:val="00057EF4"/>
    <w:rsid w:val="00060DDD"/>
    <w:rsid w:val="000627FC"/>
    <w:rsid w:val="000628FD"/>
    <w:rsid w:val="00062DBC"/>
    <w:rsid w:val="00065CCD"/>
    <w:rsid w:val="000700B2"/>
    <w:rsid w:val="00071649"/>
    <w:rsid w:val="00071EE0"/>
    <w:rsid w:val="00072DB3"/>
    <w:rsid w:val="0007308D"/>
    <w:rsid w:val="00074642"/>
    <w:rsid w:val="0007711E"/>
    <w:rsid w:val="00077325"/>
    <w:rsid w:val="0007747F"/>
    <w:rsid w:val="00077641"/>
    <w:rsid w:val="00080041"/>
    <w:rsid w:val="0008151B"/>
    <w:rsid w:val="000825E9"/>
    <w:rsid w:val="000837CC"/>
    <w:rsid w:val="00083D70"/>
    <w:rsid w:val="000872DD"/>
    <w:rsid w:val="0009222B"/>
    <w:rsid w:val="000935A3"/>
    <w:rsid w:val="0009445B"/>
    <w:rsid w:val="000A3DE9"/>
    <w:rsid w:val="000A5E2B"/>
    <w:rsid w:val="000B236A"/>
    <w:rsid w:val="000B6308"/>
    <w:rsid w:val="000C065A"/>
    <w:rsid w:val="000C07C1"/>
    <w:rsid w:val="000C427B"/>
    <w:rsid w:val="000C56C7"/>
    <w:rsid w:val="000D284B"/>
    <w:rsid w:val="000D2EEC"/>
    <w:rsid w:val="000D4051"/>
    <w:rsid w:val="000D7E9B"/>
    <w:rsid w:val="000E179C"/>
    <w:rsid w:val="000E332C"/>
    <w:rsid w:val="000E348F"/>
    <w:rsid w:val="000E5F85"/>
    <w:rsid w:val="000F1650"/>
    <w:rsid w:val="000F2286"/>
    <w:rsid w:val="000F3825"/>
    <w:rsid w:val="000F6C20"/>
    <w:rsid w:val="00100914"/>
    <w:rsid w:val="001124EF"/>
    <w:rsid w:val="0011711C"/>
    <w:rsid w:val="0012260F"/>
    <w:rsid w:val="00122C23"/>
    <w:rsid w:val="0012626C"/>
    <w:rsid w:val="00130DF1"/>
    <w:rsid w:val="001316C5"/>
    <w:rsid w:val="0013179D"/>
    <w:rsid w:val="00134763"/>
    <w:rsid w:val="00136289"/>
    <w:rsid w:val="001364C7"/>
    <w:rsid w:val="00140F72"/>
    <w:rsid w:val="00142582"/>
    <w:rsid w:val="0014412D"/>
    <w:rsid w:val="00145D6D"/>
    <w:rsid w:val="00146043"/>
    <w:rsid w:val="00157823"/>
    <w:rsid w:val="00162904"/>
    <w:rsid w:val="001654B8"/>
    <w:rsid w:val="001779BC"/>
    <w:rsid w:val="00180E1F"/>
    <w:rsid w:val="00181753"/>
    <w:rsid w:val="001817DB"/>
    <w:rsid w:val="0018183B"/>
    <w:rsid w:val="00181EFD"/>
    <w:rsid w:val="001829CA"/>
    <w:rsid w:val="00182D89"/>
    <w:rsid w:val="00183FD5"/>
    <w:rsid w:val="00190013"/>
    <w:rsid w:val="00190872"/>
    <w:rsid w:val="001914B4"/>
    <w:rsid w:val="00193B5D"/>
    <w:rsid w:val="00193BE1"/>
    <w:rsid w:val="00194E86"/>
    <w:rsid w:val="001A15A7"/>
    <w:rsid w:val="001A32FA"/>
    <w:rsid w:val="001A5E6D"/>
    <w:rsid w:val="001B11E0"/>
    <w:rsid w:val="001B1E39"/>
    <w:rsid w:val="001B4657"/>
    <w:rsid w:val="001B7B62"/>
    <w:rsid w:val="001B7FA7"/>
    <w:rsid w:val="001C1B24"/>
    <w:rsid w:val="001C2A64"/>
    <w:rsid w:val="001C429E"/>
    <w:rsid w:val="001C474D"/>
    <w:rsid w:val="001C4F10"/>
    <w:rsid w:val="001C6A3C"/>
    <w:rsid w:val="001C6C47"/>
    <w:rsid w:val="001D36A2"/>
    <w:rsid w:val="001D4F1C"/>
    <w:rsid w:val="001D52FC"/>
    <w:rsid w:val="001D5920"/>
    <w:rsid w:val="001E142E"/>
    <w:rsid w:val="001E736E"/>
    <w:rsid w:val="001F09A9"/>
    <w:rsid w:val="001F2505"/>
    <w:rsid w:val="001F3BFB"/>
    <w:rsid w:val="001F5A9D"/>
    <w:rsid w:val="00203F7F"/>
    <w:rsid w:val="002054A4"/>
    <w:rsid w:val="002073B1"/>
    <w:rsid w:val="00207D7F"/>
    <w:rsid w:val="0021101B"/>
    <w:rsid w:val="0021102B"/>
    <w:rsid w:val="002140C4"/>
    <w:rsid w:val="00214D25"/>
    <w:rsid w:val="002202B2"/>
    <w:rsid w:val="002203B7"/>
    <w:rsid w:val="00220BAA"/>
    <w:rsid w:val="0022477A"/>
    <w:rsid w:val="00225554"/>
    <w:rsid w:val="00226EC0"/>
    <w:rsid w:val="00226F30"/>
    <w:rsid w:val="00226FF5"/>
    <w:rsid w:val="002332D8"/>
    <w:rsid w:val="00235CAB"/>
    <w:rsid w:val="002361B7"/>
    <w:rsid w:val="002409A0"/>
    <w:rsid w:val="00240BCD"/>
    <w:rsid w:val="0024227C"/>
    <w:rsid w:val="00244EE7"/>
    <w:rsid w:val="00245112"/>
    <w:rsid w:val="002451F1"/>
    <w:rsid w:val="002466D1"/>
    <w:rsid w:val="00246E73"/>
    <w:rsid w:val="002518B1"/>
    <w:rsid w:val="00257932"/>
    <w:rsid w:val="00260033"/>
    <w:rsid w:val="0026047D"/>
    <w:rsid w:val="00260616"/>
    <w:rsid w:val="002606E5"/>
    <w:rsid w:val="00262722"/>
    <w:rsid w:val="0026601D"/>
    <w:rsid w:val="00266592"/>
    <w:rsid w:val="00271BB1"/>
    <w:rsid w:val="00274114"/>
    <w:rsid w:val="00276D23"/>
    <w:rsid w:val="0027702F"/>
    <w:rsid w:val="002803B5"/>
    <w:rsid w:val="0028089C"/>
    <w:rsid w:val="00283A37"/>
    <w:rsid w:val="00283F5F"/>
    <w:rsid w:val="002849CD"/>
    <w:rsid w:val="0028524D"/>
    <w:rsid w:val="00286EC8"/>
    <w:rsid w:val="002870CE"/>
    <w:rsid w:val="00293E72"/>
    <w:rsid w:val="00295BE7"/>
    <w:rsid w:val="002A57A3"/>
    <w:rsid w:val="002A61A3"/>
    <w:rsid w:val="002A6480"/>
    <w:rsid w:val="002A724C"/>
    <w:rsid w:val="002A77C5"/>
    <w:rsid w:val="002B1B05"/>
    <w:rsid w:val="002B4B2F"/>
    <w:rsid w:val="002C172F"/>
    <w:rsid w:val="002C310B"/>
    <w:rsid w:val="002C4353"/>
    <w:rsid w:val="002D2E0C"/>
    <w:rsid w:val="002D5224"/>
    <w:rsid w:val="002D5C24"/>
    <w:rsid w:val="002E4129"/>
    <w:rsid w:val="002E4F1F"/>
    <w:rsid w:val="002F1AF3"/>
    <w:rsid w:val="002F2F97"/>
    <w:rsid w:val="002F4781"/>
    <w:rsid w:val="002F5032"/>
    <w:rsid w:val="00301A81"/>
    <w:rsid w:val="003039A2"/>
    <w:rsid w:val="003063A0"/>
    <w:rsid w:val="00307604"/>
    <w:rsid w:val="00311CE0"/>
    <w:rsid w:val="00311E1F"/>
    <w:rsid w:val="00313C97"/>
    <w:rsid w:val="003241F8"/>
    <w:rsid w:val="0033389B"/>
    <w:rsid w:val="00333D53"/>
    <w:rsid w:val="003357CE"/>
    <w:rsid w:val="00335DA5"/>
    <w:rsid w:val="003366DC"/>
    <w:rsid w:val="0034005D"/>
    <w:rsid w:val="003415F2"/>
    <w:rsid w:val="00343670"/>
    <w:rsid w:val="003501ED"/>
    <w:rsid w:val="003525DD"/>
    <w:rsid w:val="003528B1"/>
    <w:rsid w:val="00353F04"/>
    <w:rsid w:val="00354D09"/>
    <w:rsid w:val="00361089"/>
    <w:rsid w:val="0036427E"/>
    <w:rsid w:val="00365A08"/>
    <w:rsid w:val="00365AC1"/>
    <w:rsid w:val="00366984"/>
    <w:rsid w:val="0037042C"/>
    <w:rsid w:val="003731FF"/>
    <w:rsid w:val="003814D7"/>
    <w:rsid w:val="00381A04"/>
    <w:rsid w:val="003867EB"/>
    <w:rsid w:val="00391BF5"/>
    <w:rsid w:val="00394586"/>
    <w:rsid w:val="00395190"/>
    <w:rsid w:val="003A21E1"/>
    <w:rsid w:val="003A6434"/>
    <w:rsid w:val="003A7904"/>
    <w:rsid w:val="003A7FDB"/>
    <w:rsid w:val="003B287D"/>
    <w:rsid w:val="003B697F"/>
    <w:rsid w:val="003B6F74"/>
    <w:rsid w:val="003C42EB"/>
    <w:rsid w:val="003C5009"/>
    <w:rsid w:val="003D162F"/>
    <w:rsid w:val="003D2260"/>
    <w:rsid w:val="003D47BC"/>
    <w:rsid w:val="003D6896"/>
    <w:rsid w:val="003E01E4"/>
    <w:rsid w:val="003E02DC"/>
    <w:rsid w:val="003E1DFF"/>
    <w:rsid w:val="003E28D9"/>
    <w:rsid w:val="003E2EC3"/>
    <w:rsid w:val="003E39FF"/>
    <w:rsid w:val="003E6889"/>
    <w:rsid w:val="003F007E"/>
    <w:rsid w:val="003F3237"/>
    <w:rsid w:val="003F585C"/>
    <w:rsid w:val="003F5C9E"/>
    <w:rsid w:val="003F6E9C"/>
    <w:rsid w:val="0040098B"/>
    <w:rsid w:val="004043CA"/>
    <w:rsid w:val="00405BE6"/>
    <w:rsid w:val="00414563"/>
    <w:rsid w:val="00415315"/>
    <w:rsid w:val="004166AA"/>
    <w:rsid w:val="004172B6"/>
    <w:rsid w:val="00417E86"/>
    <w:rsid w:val="004277E5"/>
    <w:rsid w:val="00432C3F"/>
    <w:rsid w:val="00433E73"/>
    <w:rsid w:val="004343BC"/>
    <w:rsid w:val="004479CC"/>
    <w:rsid w:val="00450143"/>
    <w:rsid w:val="0045227F"/>
    <w:rsid w:val="00452B8E"/>
    <w:rsid w:val="00452BC6"/>
    <w:rsid w:val="0045685B"/>
    <w:rsid w:val="0047304A"/>
    <w:rsid w:val="004801DE"/>
    <w:rsid w:val="00480DC4"/>
    <w:rsid w:val="004819B2"/>
    <w:rsid w:val="00482024"/>
    <w:rsid w:val="004840AC"/>
    <w:rsid w:val="004845C8"/>
    <w:rsid w:val="004901FF"/>
    <w:rsid w:val="0049349F"/>
    <w:rsid w:val="004936CA"/>
    <w:rsid w:val="004A4577"/>
    <w:rsid w:val="004B1F90"/>
    <w:rsid w:val="004B278E"/>
    <w:rsid w:val="004B346D"/>
    <w:rsid w:val="004B57AF"/>
    <w:rsid w:val="004B698A"/>
    <w:rsid w:val="004B700F"/>
    <w:rsid w:val="004C02B8"/>
    <w:rsid w:val="004C1206"/>
    <w:rsid w:val="004C4076"/>
    <w:rsid w:val="004C4409"/>
    <w:rsid w:val="004C534B"/>
    <w:rsid w:val="004C5CCD"/>
    <w:rsid w:val="004C5D5B"/>
    <w:rsid w:val="004C7A51"/>
    <w:rsid w:val="004D0C16"/>
    <w:rsid w:val="004D1E9B"/>
    <w:rsid w:val="004D344E"/>
    <w:rsid w:val="004D36F3"/>
    <w:rsid w:val="004D5554"/>
    <w:rsid w:val="004D5794"/>
    <w:rsid w:val="004D6794"/>
    <w:rsid w:val="004E2B09"/>
    <w:rsid w:val="004E4CD3"/>
    <w:rsid w:val="004E4E80"/>
    <w:rsid w:val="004E637A"/>
    <w:rsid w:val="004F0C52"/>
    <w:rsid w:val="004F16A7"/>
    <w:rsid w:val="004F21D3"/>
    <w:rsid w:val="004F6925"/>
    <w:rsid w:val="00506F06"/>
    <w:rsid w:val="0051535E"/>
    <w:rsid w:val="005216F3"/>
    <w:rsid w:val="00522A53"/>
    <w:rsid w:val="00524D20"/>
    <w:rsid w:val="005260C7"/>
    <w:rsid w:val="00527FEE"/>
    <w:rsid w:val="00530507"/>
    <w:rsid w:val="005308E1"/>
    <w:rsid w:val="0053217A"/>
    <w:rsid w:val="00533A90"/>
    <w:rsid w:val="005344B9"/>
    <w:rsid w:val="0053741D"/>
    <w:rsid w:val="005403F9"/>
    <w:rsid w:val="00541E0A"/>
    <w:rsid w:val="005451EF"/>
    <w:rsid w:val="00551127"/>
    <w:rsid w:val="0055240A"/>
    <w:rsid w:val="005540E0"/>
    <w:rsid w:val="00562729"/>
    <w:rsid w:val="0056610F"/>
    <w:rsid w:val="00571950"/>
    <w:rsid w:val="00571B70"/>
    <w:rsid w:val="00573293"/>
    <w:rsid w:val="00573B31"/>
    <w:rsid w:val="00576B4C"/>
    <w:rsid w:val="005774AF"/>
    <w:rsid w:val="005814F2"/>
    <w:rsid w:val="00582A6B"/>
    <w:rsid w:val="00583DB7"/>
    <w:rsid w:val="00587547"/>
    <w:rsid w:val="00590878"/>
    <w:rsid w:val="00591F39"/>
    <w:rsid w:val="005970E8"/>
    <w:rsid w:val="00597650"/>
    <w:rsid w:val="005A3566"/>
    <w:rsid w:val="005A4B27"/>
    <w:rsid w:val="005B068E"/>
    <w:rsid w:val="005B542F"/>
    <w:rsid w:val="005B5DA8"/>
    <w:rsid w:val="005B755A"/>
    <w:rsid w:val="005C47F8"/>
    <w:rsid w:val="005C689C"/>
    <w:rsid w:val="005C7770"/>
    <w:rsid w:val="005C7783"/>
    <w:rsid w:val="005D0279"/>
    <w:rsid w:val="005D0571"/>
    <w:rsid w:val="005D2288"/>
    <w:rsid w:val="005E300B"/>
    <w:rsid w:val="005E40FC"/>
    <w:rsid w:val="005E49E8"/>
    <w:rsid w:val="005E5AA8"/>
    <w:rsid w:val="005F0821"/>
    <w:rsid w:val="005F2CE0"/>
    <w:rsid w:val="005F3967"/>
    <w:rsid w:val="005F4907"/>
    <w:rsid w:val="005F7DD1"/>
    <w:rsid w:val="0060256A"/>
    <w:rsid w:val="00603991"/>
    <w:rsid w:val="00606C4B"/>
    <w:rsid w:val="006078A3"/>
    <w:rsid w:val="0061047E"/>
    <w:rsid w:val="00613572"/>
    <w:rsid w:val="006141DF"/>
    <w:rsid w:val="00614BCE"/>
    <w:rsid w:val="00616489"/>
    <w:rsid w:val="00616C8D"/>
    <w:rsid w:val="00621BDA"/>
    <w:rsid w:val="00625DC8"/>
    <w:rsid w:val="00626059"/>
    <w:rsid w:val="00635339"/>
    <w:rsid w:val="00635D21"/>
    <w:rsid w:val="006369FD"/>
    <w:rsid w:val="00641A13"/>
    <w:rsid w:val="00642C56"/>
    <w:rsid w:val="006444BD"/>
    <w:rsid w:val="0064454F"/>
    <w:rsid w:val="006452D1"/>
    <w:rsid w:val="00646119"/>
    <w:rsid w:val="00647909"/>
    <w:rsid w:val="00651171"/>
    <w:rsid w:val="006518B0"/>
    <w:rsid w:val="006531AF"/>
    <w:rsid w:val="00653526"/>
    <w:rsid w:val="006547A5"/>
    <w:rsid w:val="006565D6"/>
    <w:rsid w:val="00665148"/>
    <w:rsid w:val="00666168"/>
    <w:rsid w:val="006668C8"/>
    <w:rsid w:val="006706BA"/>
    <w:rsid w:val="0067203E"/>
    <w:rsid w:val="0067427E"/>
    <w:rsid w:val="00674A7C"/>
    <w:rsid w:val="00674AD3"/>
    <w:rsid w:val="0067581C"/>
    <w:rsid w:val="00675CDD"/>
    <w:rsid w:val="006779C3"/>
    <w:rsid w:val="00681603"/>
    <w:rsid w:val="00692F4B"/>
    <w:rsid w:val="00697594"/>
    <w:rsid w:val="006A15BD"/>
    <w:rsid w:val="006A35A1"/>
    <w:rsid w:val="006A6FF7"/>
    <w:rsid w:val="006A7F48"/>
    <w:rsid w:val="006A7F78"/>
    <w:rsid w:val="006B127D"/>
    <w:rsid w:val="006B2683"/>
    <w:rsid w:val="006B3375"/>
    <w:rsid w:val="006B4CE6"/>
    <w:rsid w:val="006B58F5"/>
    <w:rsid w:val="006B5AAF"/>
    <w:rsid w:val="006B63BF"/>
    <w:rsid w:val="006C0D3E"/>
    <w:rsid w:val="006C20FF"/>
    <w:rsid w:val="006C2959"/>
    <w:rsid w:val="006C426C"/>
    <w:rsid w:val="006C53A3"/>
    <w:rsid w:val="006C64A2"/>
    <w:rsid w:val="006C6C76"/>
    <w:rsid w:val="006C75FE"/>
    <w:rsid w:val="006C7FC4"/>
    <w:rsid w:val="006D2B31"/>
    <w:rsid w:val="006D3394"/>
    <w:rsid w:val="006D7896"/>
    <w:rsid w:val="006E09AE"/>
    <w:rsid w:val="006E22EB"/>
    <w:rsid w:val="006E36B2"/>
    <w:rsid w:val="006E3FC4"/>
    <w:rsid w:val="006E4E8D"/>
    <w:rsid w:val="006F07EA"/>
    <w:rsid w:val="006F1BAC"/>
    <w:rsid w:val="006F1D5A"/>
    <w:rsid w:val="006F35D6"/>
    <w:rsid w:val="006F60DF"/>
    <w:rsid w:val="00701733"/>
    <w:rsid w:val="00701929"/>
    <w:rsid w:val="00701A77"/>
    <w:rsid w:val="0070224C"/>
    <w:rsid w:val="0070311A"/>
    <w:rsid w:val="00711DEE"/>
    <w:rsid w:val="007152E0"/>
    <w:rsid w:val="0071631E"/>
    <w:rsid w:val="00720AF1"/>
    <w:rsid w:val="00722A52"/>
    <w:rsid w:val="007230EB"/>
    <w:rsid w:val="007243A0"/>
    <w:rsid w:val="00724D66"/>
    <w:rsid w:val="00725014"/>
    <w:rsid w:val="007301FB"/>
    <w:rsid w:val="007343A1"/>
    <w:rsid w:val="0073487D"/>
    <w:rsid w:val="007356F1"/>
    <w:rsid w:val="00736877"/>
    <w:rsid w:val="00740F7C"/>
    <w:rsid w:val="007429B0"/>
    <w:rsid w:val="00747694"/>
    <w:rsid w:val="00751317"/>
    <w:rsid w:val="00751843"/>
    <w:rsid w:val="00752886"/>
    <w:rsid w:val="0075376F"/>
    <w:rsid w:val="00753C9A"/>
    <w:rsid w:val="0075676F"/>
    <w:rsid w:val="00756DE2"/>
    <w:rsid w:val="00762486"/>
    <w:rsid w:val="00765F67"/>
    <w:rsid w:val="00772568"/>
    <w:rsid w:val="00773EAF"/>
    <w:rsid w:val="00776145"/>
    <w:rsid w:val="00780CAF"/>
    <w:rsid w:val="00782C5E"/>
    <w:rsid w:val="00783C6E"/>
    <w:rsid w:val="0078649A"/>
    <w:rsid w:val="0078746E"/>
    <w:rsid w:val="007903EC"/>
    <w:rsid w:val="00790D96"/>
    <w:rsid w:val="007920F2"/>
    <w:rsid w:val="00792AA9"/>
    <w:rsid w:val="00794DE9"/>
    <w:rsid w:val="007964DA"/>
    <w:rsid w:val="00797639"/>
    <w:rsid w:val="007A0291"/>
    <w:rsid w:val="007A1802"/>
    <w:rsid w:val="007A2B29"/>
    <w:rsid w:val="007A31FB"/>
    <w:rsid w:val="007A5463"/>
    <w:rsid w:val="007A58B0"/>
    <w:rsid w:val="007A6D6F"/>
    <w:rsid w:val="007B253E"/>
    <w:rsid w:val="007B62ED"/>
    <w:rsid w:val="007B7037"/>
    <w:rsid w:val="007B717E"/>
    <w:rsid w:val="007C0907"/>
    <w:rsid w:val="007C48B0"/>
    <w:rsid w:val="007C518B"/>
    <w:rsid w:val="007C5823"/>
    <w:rsid w:val="007D21B9"/>
    <w:rsid w:val="007D34E9"/>
    <w:rsid w:val="007D3FCD"/>
    <w:rsid w:val="007D6C80"/>
    <w:rsid w:val="007D6EC5"/>
    <w:rsid w:val="007E03E7"/>
    <w:rsid w:val="007E0EAC"/>
    <w:rsid w:val="007E64DF"/>
    <w:rsid w:val="007F1ED3"/>
    <w:rsid w:val="007F4EFC"/>
    <w:rsid w:val="007F7D7A"/>
    <w:rsid w:val="007F7FF2"/>
    <w:rsid w:val="00800D76"/>
    <w:rsid w:val="00801829"/>
    <w:rsid w:val="00803AEF"/>
    <w:rsid w:val="00810C41"/>
    <w:rsid w:val="00812CB4"/>
    <w:rsid w:val="00813349"/>
    <w:rsid w:val="00817FE8"/>
    <w:rsid w:val="00822AA9"/>
    <w:rsid w:val="00825120"/>
    <w:rsid w:val="00833C3B"/>
    <w:rsid w:val="00833F77"/>
    <w:rsid w:val="00837832"/>
    <w:rsid w:val="00842A04"/>
    <w:rsid w:val="008437D0"/>
    <w:rsid w:val="0084592A"/>
    <w:rsid w:val="00846056"/>
    <w:rsid w:val="008470AE"/>
    <w:rsid w:val="00847335"/>
    <w:rsid w:val="00850289"/>
    <w:rsid w:val="008532B0"/>
    <w:rsid w:val="008548CF"/>
    <w:rsid w:val="00860176"/>
    <w:rsid w:val="0086035C"/>
    <w:rsid w:val="00860960"/>
    <w:rsid w:val="008630FE"/>
    <w:rsid w:val="00863B67"/>
    <w:rsid w:val="00863E7E"/>
    <w:rsid w:val="00865F18"/>
    <w:rsid w:val="008754EF"/>
    <w:rsid w:val="008765BC"/>
    <w:rsid w:val="00876746"/>
    <w:rsid w:val="008800F7"/>
    <w:rsid w:val="00881383"/>
    <w:rsid w:val="0088156E"/>
    <w:rsid w:val="0088175A"/>
    <w:rsid w:val="00883221"/>
    <w:rsid w:val="0088335E"/>
    <w:rsid w:val="00890C2D"/>
    <w:rsid w:val="00892A31"/>
    <w:rsid w:val="0089570F"/>
    <w:rsid w:val="00896825"/>
    <w:rsid w:val="008A0EAC"/>
    <w:rsid w:val="008A4284"/>
    <w:rsid w:val="008A459A"/>
    <w:rsid w:val="008B319B"/>
    <w:rsid w:val="008B54EA"/>
    <w:rsid w:val="008B6335"/>
    <w:rsid w:val="008B69B6"/>
    <w:rsid w:val="008D0F28"/>
    <w:rsid w:val="008D746F"/>
    <w:rsid w:val="008D7728"/>
    <w:rsid w:val="008D78F3"/>
    <w:rsid w:val="008E7428"/>
    <w:rsid w:val="008E76E6"/>
    <w:rsid w:val="008E7B1A"/>
    <w:rsid w:val="008F5A2B"/>
    <w:rsid w:val="00900EB9"/>
    <w:rsid w:val="00901947"/>
    <w:rsid w:val="00902C78"/>
    <w:rsid w:val="00904C8C"/>
    <w:rsid w:val="00907FAE"/>
    <w:rsid w:val="009142CC"/>
    <w:rsid w:val="0091480C"/>
    <w:rsid w:val="0091648F"/>
    <w:rsid w:val="0092164E"/>
    <w:rsid w:val="00922BA5"/>
    <w:rsid w:val="00924132"/>
    <w:rsid w:val="0092690A"/>
    <w:rsid w:val="0093041D"/>
    <w:rsid w:val="009308D4"/>
    <w:rsid w:val="00933C34"/>
    <w:rsid w:val="00935B92"/>
    <w:rsid w:val="00937B79"/>
    <w:rsid w:val="00940E20"/>
    <w:rsid w:val="009439CF"/>
    <w:rsid w:val="009468E6"/>
    <w:rsid w:val="00952F76"/>
    <w:rsid w:val="009611C7"/>
    <w:rsid w:val="00962578"/>
    <w:rsid w:val="0096396D"/>
    <w:rsid w:val="009647F6"/>
    <w:rsid w:val="009649B1"/>
    <w:rsid w:val="00964F2B"/>
    <w:rsid w:val="00970758"/>
    <w:rsid w:val="00975A92"/>
    <w:rsid w:val="00986914"/>
    <w:rsid w:val="009873F3"/>
    <w:rsid w:val="009908D6"/>
    <w:rsid w:val="00992196"/>
    <w:rsid w:val="00993EF6"/>
    <w:rsid w:val="00994296"/>
    <w:rsid w:val="009964B3"/>
    <w:rsid w:val="009974F0"/>
    <w:rsid w:val="009A0A9F"/>
    <w:rsid w:val="009A6FD9"/>
    <w:rsid w:val="009B0315"/>
    <w:rsid w:val="009B46AC"/>
    <w:rsid w:val="009B49CB"/>
    <w:rsid w:val="009B7E50"/>
    <w:rsid w:val="009C0759"/>
    <w:rsid w:val="009C5C9F"/>
    <w:rsid w:val="009C5EAD"/>
    <w:rsid w:val="009D07C5"/>
    <w:rsid w:val="009D0B83"/>
    <w:rsid w:val="009D0BC2"/>
    <w:rsid w:val="009D0CA7"/>
    <w:rsid w:val="009D0D28"/>
    <w:rsid w:val="009D1C93"/>
    <w:rsid w:val="009D35F3"/>
    <w:rsid w:val="009D3AE0"/>
    <w:rsid w:val="009D55DE"/>
    <w:rsid w:val="009D566E"/>
    <w:rsid w:val="009D577C"/>
    <w:rsid w:val="009D6F78"/>
    <w:rsid w:val="009E0965"/>
    <w:rsid w:val="009E249A"/>
    <w:rsid w:val="009E53F4"/>
    <w:rsid w:val="009E60A9"/>
    <w:rsid w:val="009E68B9"/>
    <w:rsid w:val="009E7CF5"/>
    <w:rsid w:val="009F057D"/>
    <w:rsid w:val="009F1968"/>
    <w:rsid w:val="009F2A80"/>
    <w:rsid w:val="009F39E4"/>
    <w:rsid w:val="009F3ABB"/>
    <w:rsid w:val="009F3F0A"/>
    <w:rsid w:val="00A00214"/>
    <w:rsid w:val="00A00CC1"/>
    <w:rsid w:val="00A02F4B"/>
    <w:rsid w:val="00A02FAD"/>
    <w:rsid w:val="00A03102"/>
    <w:rsid w:val="00A05044"/>
    <w:rsid w:val="00A06BB6"/>
    <w:rsid w:val="00A07C6A"/>
    <w:rsid w:val="00A15DBD"/>
    <w:rsid w:val="00A16207"/>
    <w:rsid w:val="00A26D85"/>
    <w:rsid w:val="00A30E61"/>
    <w:rsid w:val="00A35E83"/>
    <w:rsid w:val="00A36319"/>
    <w:rsid w:val="00A36C64"/>
    <w:rsid w:val="00A40421"/>
    <w:rsid w:val="00A405F2"/>
    <w:rsid w:val="00A430B7"/>
    <w:rsid w:val="00A43B97"/>
    <w:rsid w:val="00A46BFF"/>
    <w:rsid w:val="00A46C39"/>
    <w:rsid w:val="00A5072B"/>
    <w:rsid w:val="00A5189B"/>
    <w:rsid w:val="00A51E74"/>
    <w:rsid w:val="00A55EBE"/>
    <w:rsid w:val="00A579D4"/>
    <w:rsid w:val="00A63AC4"/>
    <w:rsid w:val="00A64418"/>
    <w:rsid w:val="00A659A5"/>
    <w:rsid w:val="00A65E5C"/>
    <w:rsid w:val="00A660F4"/>
    <w:rsid w:val="00A66747"/>
    <w:rsid w:val="00A677AE"/>
    <w:rsid w:val="00A70DA2"/>
    <w:rsid w:val="00A724CC"/>
    <w:rsid w:val="00A75EDC"/>
    <w:rsid w:val="00A80296"/>
    <w:rsid w:val="00A820D5"/>
    <w:rsid w:val="00A8338D"/>
    <w:rsid w:val="00A83A26"/>
    <w:rsid w:val="00A84FA8"/>
    <w:rsid w:val="00A86348"/>
    <w:rsid w:val="00A874EB"/>
    <w:rsid w:val="00A87BDC"/>
    <w:rsid w:val="00A91A77"/>
    <w:rsid w:val="00A978C2"/>
    <w:rsid w:val="00A97948"/>
    <w:rsid w:val="00AA327C"/>
    <w:rsid w:val="00AA32CE"/>
    <w:rsid w:val="00AA67B3"/>
    <w:rsid w:val="00AA7F0E"/>
    <w:rsid w:val="00AB11AA"/>
    <w:rsid w:val="00AB3A23"/>
    <w:rsid w:val="00AB6905"/>
    <w:rsid w:val="00AB767D"/>
    <w:rsid w:val="00AC016A"/>
    <w:rsid w:val="00AC114D"/>
    <w:rsid w:val="00AC2F92"/>
    <w:rsid w:val="00AC3D01"/>
    <w:rsid w:val="00AC4A6F"/>
    <w:rsid w:val="00AC69F8"/>
    <w:rsid w:val="00AD1006"/>
    <w:rsid w:val="00AD39AF"/>
    <w:rsid w:val="00AD6ABD"/>
    <w:rsid w:val="00AE0264"/>
    <w:rsid w:val="00AE27F6"/>
    <w:rsid w:val="00AE368B"/>
    <w:rsid w:val="00AE4109"/>
    <w:rsid w:val="00AE5055"/>
    <w:rsid w:val="00AE5FCB"/>
    <w:rsid w:val="00AF4458"/>
    <w:rsid w:val="00AF4B9D"/>
    <w:rsid w:val="00AF5021"/>
    <w:rsid w:val="00AF5EDB"/>
    <w:rsid w:val="00AF70B0"/>
    <w:rsid w:val="00AF7E53"/>
    <w:rsid w:val="00B04F43"/>
    <w:rsid w:val="00B06203"/>
    <w:rsid w:val="00B15339"/>
    <w:rsid w:val="00B16212"/>
    <w:rsid w:val="00B1681B"/>
    <w:rsid w:val="00B213F0"/>
    <w:rsid w:val="00B22150"/>
    <w:rsid w:val="00B22810"/>
    <w:rsid w:val="00B22AB6"/>
    <w:rsid w:val="00B26762"/>
    <w:rsid w:val="00B27372"/>
    <w:rsid w:val="00B32E90"/>
    <w:rsid w:val="00B33C57"/>
    <w:rsid w:val="00B34A27"/>
    <w:rsid w:val="00B34FA5"/>
    <w:rsid w:val="00B35C10"/>
    <w:rsid w:val="00B35D2F"/>
    <w:rsid w:val="00B403C9"/>
    <w:rsid w:val="00B406D0"/>
    <w:rsid w:val="00B41A32"/>
    <w:rsid w:val="00B4246E"/>
    <w:rsid w:val="00B42B0E"/>
    <w:rsid w:val="00B45373"/>
    <w:rsid w:val="00B460CB"/>
    <w:rsid w:val="00B47546"/>
    <w:rsid w:val="00B47B55"/>
    <w:rsid w:val="00B530D6"/>
    <w:rsid w:val="00B541D5"/>
    <w:rsid w:val="00B5451A"/>
    <w:rsid w:val="00B54AB6"/>
    <w:rsid w:val="00B54BCC"/>
    <w:rsid w:val="00B55ADC"/>
    <w:rsid w:val="00B564BB"/>
    <w:rsid w:val="00B616FA"/>
    <w:rsid w:val="00B61772"/>
    <w:rsid w:val="00B6360E"/>
    <w:rsid w:val="00B63A69"/>
    <w:rsid w:val="00B649F5"/>
    <w:rsid w:val="00B655AD"/>
    <w:rsid w:val="00B668C8"/>
    <w:rsid w:val="00B6791F"/>
    <w:rsid w:val="00B70D72"/>
    <w:rsid w:val="00B742C9"/>
    <w:rsid w:val="00B75F48"/>
    <w:rsid w:val="00B774C2"/>
    <w:rsid w:val="00B82B44"/>
    <w:rsid w:val="00B87093"/>
    <w:rsid w:val="00B91ADF"/>
    <w:rsid w:val="00B94633"/>
    <w:rsid w:val="00B95F16"/>
    <w:rsid w:val="00B96786"/>
    <w:rsid w:val="00B96B74"/>
    <w:rsid w:val="00BA197B"/>
    <w:rsid w:val="00BA1FF2"/>
    <w:rsid w:val="00BA342C"/>
    <w:rsid w:val="00BA664D"/>
    <w:rsid w:val="00BB7329"/>
    <w:rsid w:val="00BC23EE"/>
    <w:rsid w:val="00BC240B"/>
    <w:rsid w:val="00BC27A4"/>
    <w:rsid w:val="00BC2B9C"/>
    <w:rsid w:val="00BC48A1"/>
    <w:rsid w:val="00BC7C47"/>
    <w:rsid w:val="00BD01E7"/>
    <w:rsid w:val="00BD0634"/>
    <w:rsid w:val="00BD06BA"/>
    <w:rsid w:val="00BD3B87"/>
    <w:rsid w:val="00BD4968"/>
    <w:rsid w:val="00BD71D9"/>
    <w:rsid w:val="00BD75A0"/>
    <w:rsid w:val="00BE06DB"/>
    <w:rsid w:val="00BE2E3B"/>
    <w:rsid w:val="00BE3F91"/>
    <w:rsid w:val="00BF1984"/>
    <w:rsid w:val="00BF574D"/>
    <w:rsid w:val="00BF5B4E"/>
    <w:rsid w:val="00BF6E13"/>
    <w:rsid w:val="00C00FF7"/>
    <w:rsid w:val="00C01542"/>
    <w:rsid w:val="00C01626"/>
    <w:rsid w:val="00C0372F"/>
    <w:rsid w:val="00C0478C"/>
    <w:rsid w:val="00C048FD"/>
    <w:rsid w:val="00C05F4D"/>
    <w:rsid w:val="00C06F0D"/>
    <w:rsid w:val="00C10B0D"/>
    <w:rsid w:val="00C13055"/>
    <w:rsid w:val="00C2297A"/>
    <w:rsid w:val="00C2559B"/>
    <w:rsid w:val="00C26510"/>
    <w:rsid w:val="00C27989"/>
    <w:rsid w:val="00C27FE9"/>
    <w:rsid w:val="00C30246"/>
    <w:rsid w:val="00C31712"/>
    <w:rsid w:val="00C3278B"/>
    <w:rsid w:val="00C32CCF"/>
    <w:rsid w:val="00C34578"/>
    <w:rsid w:val="00C34A67"/>
    <w:rsid w:val="00C363A8"/>
    <w:rsid w:val="00C412DD"/>
    <w:rsid w:val="00C41618"/>
    <w:rsid w:val="00C4578B"/>
    <w:rsid w:val="00C46FC8"/>
    <w:rsid w:val="00C47EED"/>
    <w:rsid w:val="00C54861"/>
    <w:rsid w:val="00C55F89"/>
    <w:rsid w:val="00C573D7"/>
    <w:rsid w:val="00C57962"/>
    <w:rsid w:val="00C62F8A"/>
    <w:rsid w:val="00C63B98"/>
    <w:rsid w:val="00C64FBA"/>
    <w:rsid w:val="00C6626B"/>
    <w:rsid w:val="00C7031F"/>
    <w:rsid w:val="00C72D3C"/>
    <w:rsid w:val="00C75EE6"/>
    <w:rsid w:val="00C810DF"/>
    <w:rsid w:val="00C83351"/>
    <w:rsid w:val="00C8442A"/>
    <w:rsid w:val="00C85765"/>
    <w:rsid w:val="00C86629"/>
    <w:rsid w:val="00C86787"/>
    <w:rsid w:val="00C8764B"/>
    <w:rsid w:val="00C91AD9"/>
    <w:rsid w:val="00C93AD2"/>
    <w:rsid w:val="00C951A5"/>
    <w:rsid w:val="00CA0FBB"/>
    <w:rsid w:val="00CA217F"/>
    <w:rsid w:val="00CA2BA2"/>
    <w:rsid w:val="00CA4D65"/>
    <w:rsid w:val="00CA6DCF"/>
    <w:rsid w:val="00CB4B54"/>
    <w:rsid w:val="00CB56C4"/>
    <w:rsid w:val="00CB6927"/>
    <w:rsid w:val="00CB79D4"/>
    <w:rsid w:val="00CC37A9"/>
    <w:rsid w:val="00CC5F76"/>
    <w:rsid w:val="00CC7CB7"/>
    <w:rsid w:val="00CD1F71"/>
    <w:rsid w:val="00CD3F07"/>
    <w:rsid w:val="00CE0BBE"/>
    <w:rsid w:val="00CE257D"/>
    <w:rsid w:val="00CE4D1B"/>
    <w:rsid w:val="00CE76D9"/>
    <w:rsid w:val="00CF2611"/>
    <w:rsid w:val="00CF42B0"/>
    <w:rsid w:val="00D024F7"/>
    <w:rsid w:val="00D02533"/>
    <w:rsid w:val="00D02947"/>
    <w:rsid w:val="00D10715"/>
    <w:rsid w:val="00D13EED"/>
    <w:rsid w:val="00D14E58"/>
    <w:rsid w:val="00D224FF"/>
    <w:rsid w:val="00D24025"/>
    <w:rsid w:val="00D26A90"/>
    <w:rsid w:val="00D27445"/>
    <w:rsid w:val="00D325FF"/>
    <w:rsid w:val="00D33027"/>
    <w:rsid w:val="00D36E1C"/>
    <w:rsid w:val="00D431C6"/>
    <w:rsid w:val="00D4415C"/>
    <w:rsid w:val="00D458A3"/>
    <w:rsid w:val="00D4617A"/>
    <w:rsid w:val="00D47001"/>
    <w:rsid w:val="00D4712C"/>
    <w:rsid w:val="00D546A8"/>
    <w:rsid w:val="00D54BFB"/>
    <w:rsid w:val="00D572E6"/>
    <w:rsid w:val="00D6217B"/>
    <w:rsid w:val="00D62504"/>
    <w:rsid w:val="00D6282C"/>
    <w:rsid w:val="00D70604"/>
    <w:rsid w:val="00D70C66"/>
    <w:rsid w:val="00D72ED9"/>
    <w:rsid w:val="00D73E76"/>
    <w:rsid w:val="00D73EA9"/>
    <w:rsid w:val="00D77E82"/>
    <w:rsid w:val="00D77EE4"/>
    <w:rsid w:val="00D82BA2"/>
    <w:rsid w:val="00D84A52"/>
    <w:rsid w:val="00D851B5"/>
    <w:rsid w:val="00D85ED4"/>
    <w:rsid w:val="00D8656C"/>
    <w:rsid w:val="00DA0F3C"/>
    <w:rsid w:val="00DA7642"/>
    <w:rsid w:val="00DB15EE"/>
    <w:rsid w:val="00DB1E03"/>
    <w:rsid w:val="00DB474D"/>
    <w:rsid w:val="00DB5035"/>
    <w:rsid w:val="00DB6029"/>
    <w:rsid w:val="00DB6DD5"/>
    <w:rsid w:val="00DC058A"/>
    <w:rsid w:val="00DC09E4"/>
    <w:rsid w:val="00DC1393"/>
    <w:rsid w:val="00DC2156"/>
    <w:rsid w:val="00DC3CE3"/>
    <w:rsid w:val="00DC63F7"/>
    <w:rsid w:val="00DD11CE"/>
    <w:rsid w:val="00DD185B"/>
    <w:rsid w:val="00DD1897"/>
    <w:rsid w:val="00DD5647"/>
    <w:rsid w:val="00DE4759"/>
    <w:rsid w:val="00DE5B42"/>
    <w:rsid w:val="00DE5E92"/>
    <w:rsid w:val="00DE7142"/>
    <w:rsid w:val="00DF0CAC"/>
    <w:rsid w:val="00DF1AFA"/>
    <w:rsid w:val="00DF250A"/>
    <w:rsid w:val="00DF2A4C"/>
    <w:rsid w:val="00DF4F7D"/>
    <w:rsid w:val="00DF6CC5"/>
    <w:rsid w:val="00E00A49"/>
    <w:rsid w:val="00E07ACB"/>
    <w:rsid w:val="00E140EB"/>
    <w:rsid w:val="00E16513"/>
    <w:rsid w:val="00E16B18"/>
    <w:rsid w:val="00E16B40"/>
    <w:rsid w:val="00E16C57"/>
    <w:rsid w:val="00E23FE1"/>
    <w:rsid w:val="00E2586E"/>
    <w:rsid w:val="00E269FE"/>
    <w:rsid w:val="00E34638"/>
    <w:rsid w:val="00E372E1"/>
    <w:rsid w:val="00E3751D"/>
    <w:rsid w:val="00E4004B"/>
    <w:rsid w:val="00E44AD0"/>
    <w:rsid w:val="00E47DF3"/>
    <w:rsid w:val="00E52200"/>
    <w:rsid w:val="00E5243E"/>
    <w:rsid w:val="00E6044F"/>
    <w:rsid w:val="00E61DF1"/>
    <w:rsid w:val="00E62B76"/>
    <w:rsid w:val="00E637C0"/>
    <w:rsid w:val="00E671E2"/>
    <w:rsid w:val="00E70FFC"/>
    <w:rsid w:val="00E71761"/>
    <w:rsid w:val="00E7603C"/>
    <w:rsid w:val="00E8029E"/>
    <w:rsid w:val="00E811E8"/>
    <w:rsid w:val="00E904D2"/>
    <w:rsid w:val="00E9170E"/>
    <w:rsid w:val="00E91CC5"/>
    <w:rsid w:val="00E924C2"/>
    <w:rsid w:val="00E92E41"/>
    <w:rsid w:val="00E93FD8"/>
    <w:rsid w:val="00E97219"/>
    <w:rsid w:val="00E974AE"/>
    <w:rsid w:val="00EA06B8"/>
    <w:rsid w:val="00EA0B45"/>
    <w:rsid w:val="00EA53F1"/>
    <w:rsid w:val="00EB1566"/>
    <w:rsid w:val="00EB42CB"/>
    <w:rsid w:val="00EB47C9"/>
    <w:rsid w:val="00EB7CC3"/>
    <w:rsid w:val="00EC2FFF"/>
    <w:rsid w:val="00EC3ED5"/>
    <w:rsid w:val="00EC4FB1"/>
    <w:rsid w:val="00EC7907"/>
    <w:rsid w:val="00ED28A2"/>
    <w:rsid w:val="00ED3FB7"/>
    <w:rsid w:val="00ED43E0"/>
    <w:rsid w:val="00ED5152"/>
    <w:rsid w:val="00ED6430"/>
    <w:rsid w:val="00ED67E0"/>
    <w:rsid w:val="00ED7DFB"/>
    <w:rsid w:val="00EE0197"/>
    <w:rsid w:val="00EE0EAB"/>
    <w:rsid w:val="00EE1567"/>
    <w:rsid w:val="00EE40DD"/>
    <w:rsid w:val="00EE70CE"/>
    <w:rsid w:val="00EF232B"/>
    <w:rsid w:val="00EF278D"/>
    <w:rsid w:val="00EF5BB3"/>
    <w:rsid w:val="00F001C9"/>
    <w:rsid w:val="00F001EC"/>
    <w:rsid w:val="00F00F34"/>
    <w:rsid w:val="00F01706"/>
    <w:rsid w:val="00F0696A"/>
    <w:rsid w:val="00F06CBD"/>
    <w:rsid w:val="00F07F0C"/>
    <w:rsid w:val="00F1179E"/>
    <w:rsid w:val="00F1426C"/>
    <w:rsid w:val="00F226CD"/>
    <w:rsid w:val="00F25C2C"/>
    <w:rsid w:val="00F25DCE"/>
    <w:rsid w:val="00F316FD"/>
    <w:rsid w:val="00F339A9"/>
    <w:rsid w:val="00F342A4"/>
    <w:rsid w:val="00F36E1D"/>
    <w:rsid w:val="00F40F7F"/>
    <w:rsid w:val="00F435FE"/>
    <w:rsid w:val="00F45766"/>
    <w:rsid w:val="00F51B54"/>
    <w:rsid w:val="00F53EFC"/>
    <w:rsid w:val="00F5416F"/>
    <w:rsid w:val="00F54D48"/>
    <w:rsid w:val="00F55BB8"/>
    <w:rsid w:val="00F60CF3"/>
    <w:rsid w:val="00F61278"/>
    <w:rsid w:val="00F61AC5"/>
    <w:rsid w:val="00F637E5"/>
    <w:rsid w:val="00F63944"/>
    <w:rsid w:val="00F7201C"/>
    <w:rsid w:val="00F73256"/>
    <w:rsid w:val="00F74A6C"/>
    <w:rsid w:val="00F7648C"/>
    <w:rsid w:val="00F76897"/>
    <w:rsid w:val="00F77A1F"/>
    <w:rsid w:val="00F80759"/>
    <w:rsid w:val="00F817DB"/>
    <w:rsid w:val="00F8247E"/>
    <w:rsid w:val="00F82AAC"/>
    <w:rsid w:val="00F85009"/>
    <w:rsid w:val="00F87CCB"/>
    <w:rsid w:val="00F9060E"/>
    <w:rsid w:val="00F90B90"/>
    <w:rsid w:val="00F951D4"/>
    <w:rsid w:val="00F97476"/>
    <w:rsid w:val="00FA085F"/>
    <w:rsid w:val="00FA1231"/>
    <w:rsid w:val="00FA1AC1"/>
    <w:rsid w:val="00FA2D31"/>
    <w:rsid w:val="00FA3A4E"/>
    <w:rsid w:val="00FA5FCD"/>
    <w:rsid w:val="00FA79C9"/>
    <w:rsid w:val="00FB09FC"/>
    <w:rsid w:val="00FB1371"/>
    <w:rsid w:val="00FB15AC"/>
    <w:rsid w:val="00FB1727"/>
    <w:rsid w:val="00FB1EEE"/>
    <w:rsid w:val="00FB3DAF"/>
    <w:rsid w:val="00FB40B7"/>
    <w:rsid w:val="00FB5618"/>
    <w:rsid w:val="00FB7BC6"/>
    <w:rsid w:val="00FB7EB7"/>
    <w:rsid w:val="00FC50B7"/>
    <w:rsid w:val="00FC5F63"/>
    <w:rsid w:val="00FC6A9C"/>
    <w:rsid w:val="00FD2521"/>
    <w:rsid w:val="00FD7A64"/>
    <w:rsid w:val="00FE61C2"/>
    <w:rsid w:val="00FE67A2"/>
    <w:rsid w:val="00FF16CC"/>
    <w:rsid w:val="00FF1F0A"/>
    <w:rsid w:val="00FF3F15"/>
    <w:rsid w:val="00FF4E27"/>
    <w:rsid w:val="00FF5C42"/>
    <w:rsid w:val="00FF7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DF2DF"/>
  <w15:docId w15:val="{758A3496-98CD-4226-97AB-ACDE4896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DB"/>
    <w:rPr>
      <w:b/>
      <w:bCs/>
      <w:sz w:val="28"/>
      <w:szCs w:val="28"/>
    </w:rPr>
  </w:style>
  <w:style w:type="paragraph" w:styleId="Heading2">
    <w:name w:val="heading 2"/>
    <w:basedOn w:val="Normal"/>
    <w:link w:val="Heading2Char"/>
    <w:uiPriority w:val="9"/>
    <w:qFormat/>
    <w:rsid w:val="00591F39"/>
    <w:pPr>
      <w:spacing w:before="100" w:beforeAutospacing="1" w:after="100" w:afterAutospacing="1"/>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1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83221"/>
    <w:rPr>
      <w:color w:val="0000FF" w:themeColor="hyperlink"/>
      <w:u w:val="single"/>
    </w:rPr>
  </w:style>
  <w:style w:type="paragraph" w:styleId="ListParagraph">
    <w:name w:val="List Paragraph"/>
    <w:basedOn w:val="Normal"/>
    <w:uiPriority w:val="34"/>
    <w:qFormat/>
    <w:rsid w:val="00452BC6"/>
    <w:pPr>
      <w:ind w:left="720"/>
      <w:contextualSpacing/>
    </w:pPr>
  </w:style>
  <w:style w:type="paragraph" w:styleId="Header">
    <w:name w:val="header"/>
    <w:basedOn w:val="Normal"/>
    <w:link w:val="HeaderChar"/>
    <w:uiPriority w:val="99"/>
    <w:unhideWhenUsed/>
    <w:rsid w:val="00571950"/>
    <w:pPr>
      <w:tabs>
        <w:tab w:val="center" w:pos="4680"/>
        <w:tab w:val="right" w:pos="9360"/>
      </w:tabs>
    </w:pPr>
  </w:style>
  <w:style w:type="character" w:customStyle="1" w:styleId="HeaderChar">
    <w:name w:val="Header Char"/>
    <w:basedOn w:val="DefaultParagraphFont"/>
    <w:link w:val="Header"/>
    <w:uiPriority w:val="99"/>
    <w:rsid w:val="00571950"/>
    <w:rPr>
      <w:b/>
      <w:bCs/>
      <w:sz w:val="28"/>
      <w:szCs w:val="28"/>
    </w:rPr>
  </w:style>
  <w:style w:type="paragraph" w:styleId="Footer">
    <w:name w:val="footer"/>
    <w:basedOn w:val="Normal"/>
    <w:link w:val="FooterChar"/>
    <w:uiPriority w:val="99"/>
    <w:unhideWhenUsed/>
    <w:rsid w:val="00571950"/>
    <w:pPr>
      <w:tabs>
        <w:tab w:val="center" w:pos="4680"/>
        <w:tab w:val="right" w:pos="9360"/>
      </w:tabs>
    </w:pPr>
  </w:style>
  <w:style w:type="character" w:customStyle="1" w:styleId="FooterChar">
    <w:name w:val="Footer Char"/>
    <w:basedOn w:val="DefaultParagraphFont"/>
    <w:link w:val="Footer"/>
    <w:uiPriority w:val="99"/>
    <w:rsid w:val="00571950"/>
    <w:rPr>
      <w:b/>
      <w:bCs/>
      <w:sz w:val="28"/>
      <w:szCs w:val="28"/>
    </w:rPr>
  </w:style>
  <w:style w:type="paragraph" w:styleId="BalloonText">
    <w:name w:val="Balloon Text"/>
    <w:basedOn w:val="Normal"/>
    <w:link w:val="BalloonTextChar"/>
    <w:semiHidden/>
    <w:unhideWhenUsed/>
    <w:rsid w:val="003E39FF"/>
    <w:rPr>
      <w:rFonts w:ascii="Tahoma" w:hAnsi="Tahoma" w:cs="Tahoma"/>
      <w:sz w:val="16"/>
      <w:szCs w:val="16"/>
    </w:rPr>
  </w:style>
  <w:style w:type="character" w:customStyle="1" w:styleId="BalloonTextChar">
    <w:name w:val="Balloon Text Char"/>
    <w:basedOn w:val="DefaultParagraphFont"/>
    <w:link w:val="BalloonText"/>
    <w:semiHidden/>
    <w:rsid w:val="003E39FF"/>
    <w:rPr>
      <w:rFonts w:ascii="Tahoma" w:hAnsi="Tahoma" w:cs="Tahoma"/>
      <w:b/>
      <w:bCs/>
      <w:sz w:val="16"/>
      <w:szCs w:val="16"/>
    </w:rPr>
  </w:style>
  <w:style w:type="character" w:customStyle="1" w:styleId="apple-converted-space">
    <w:name w:val="apple-converted-space"/>
    <w:basedOn w:val="DefaultParagraphFont"/>
    <w:rsid w:val="00C86629"/>
  </w:style>
  <w:style w:type="character" w:styleId="Emphasis">
    <w:name w:val="Emphasis"/>
    <w:basedOn w:val="DefaultParagraphFont"/>
    <w:uiPriority w:val="20"/>
    <w:qFormat/>
    <w:rsid w:val="00C86629"/>
    <w:rPr>
      <w:i/>
      <w:iCs/>
    </w:rPr>
  </w:style>
  <w:style w:type="character" w:styleId="Strong">
    <w:name w:val="Strong"/>
    <w:basedOn w:val="DefaultParagraphFont"/>
    <w:qFormat/>
    <w:rsid w:val="00C86629"/>
    <w:rPr>
      <w:b/>
      <w:bCs/>
    </w:rPr>
  </w:style>
  <w:style w:type="character" w:customStyle="1" w:styleId="Heading2Char">
    <w:name w:val="Heading 2 Char"/>
    <w:basedOn w:val="DefaultParagraphFont"/>
    <w:link w:val="Heading2"/>
    <w:uiPriority w:val="9"/>
    <w:rsid w:val="00591F39"/>
    <w:rPr>
      <w:b/>
      <w:bCs/>
      <w:sz w:val="36"/>
      <w:szCs w:val="36"/>
    </w:rPr>
  </w:style>
  <w:style w:type="character" w:customStyle="1" w:styleId="cpChagiiquyt1">
    <w:name w:val="Đề cập Chưa giải quyết1"/>
    <w:basedOn w:val="DefaultParagraphFont"/>
    <w:uiPriority w:val="99"/>
    <w:semiHidden/>
    <w:unhideWhenUsed/>
    <w:rsid w:val="00354D09"/>
    <w:rPr>
      <w:color w:val="808080"/>
      <w:shd w:val="clear" w:color="auto" w:fill="E6E6E6"/>
    </w:rPr>
  </w:style>
  <w:style w:type="character" w:customStyle="1" w:styleId="Bodytext2">
    <w:name w:val="Body text (2)_"/>
    <w:basedOn w:val="DefaultParagraphFont"/>
    <w:link w:val="Bodytext20"/>
    <w:rsid w:val="00E811E8"/>
    <w:rPr>
      <w:sz w:val="26"/>
      <w:szCs w:val="26"/>
      <w:shd w:val="clear" w:color="auto" w:fill="FFFFFF"/>
    </w:rPr>
  </w:style>
  <w:style w:type="paragraph" w:customStyle="1" w:styleId="Bodytext20">
    <w:name w:val="Body text (2)"/>
    <w:basedOn w:val="Normal"/>
    <w:link w:val="Bodytext2"/>
    <w:rsid w:val="00E811E8"/>
    <w:pPr>
      <w:widowControl w:val="0"/>
      <w:shd w:val="clear" w:color="auto" w:fill="FFFFFF"/>
      <w:spacing w:before="300" w:line="320" w:lineRule="exact"/>
      <w:jc w:val="center"/>
    </w:pPr>
    <w:rPr>
      <w:b w:val="0"/>
      <w:bCs w:val="0"/>
      <w:sz w:val="26"/>
      <w:szCs w:val="26"/>
    </w:rPr>
  </w:style>
  <w:style w:type="paragraph" w:styleId="NormalWeb">
    <w:name w:val="Normal (Web)"/>
    <w:basedOn w:val="Normal"/>
    <w:uiPriority w:val="99"/>
    <w:unhideWhenUsed/>
    <w:rsid w:val="003241F8"/>
    <w:pPr>
      <w:spacing w:before="100" w:beforeAutospacing="1" w:after="100" w:afterAutospacing="1"/>
    </w:pPr>
    <w:rPr>
      <w:b w:val="0"/>
      <w:bCs w:val="0"/>
      <w:sz w:val="24"/>
      <w:szCs w:val="24"/>
      <w:lang w:val="vi-VN" w:eastAsia="vi-VN"/>
    </w:rPr>
  </w:style>
  <w:style w:type="table" w:customStyle="1" w:styleId="LiBang1">
    <w:name w:val="Lưới Bảng1"/>
    <w:basedOn w:val="TableNormal"/>
    <w:next w:val="TableGrid"/>
    <w:uiPriority w:val="59"/>
    <w:rsid w:val="00E71761"/>
    <w:rPr>
      <w:rFonts w:ascii="Calibri" w:eastAsia="Calibri" w:hAnsi="Calibri" w:cs="SimSun"/>
      <w:sz w:val="22"/>
      <w:szCs w:val="22"/>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nbnnidung">
    <w:name w:val="Văn bản nội dung_"/>
    <w:link w:val="Vnbnnidung0"/>
    <w:uiPriority w:val="99"/>
    <w:locked/>
    <w:rsid w:val="00A5072B"/>
    <w:rPr>
      <w:sz w:val="28"/>
      <w:szCs w:val="28"/>
    </w:rPr>
  </w:style>
  <w:style w:type="paragraph" w:customStyle="1" w:styleId="Vnbnnidung0">
    <w:name w:val="Văn bản nội dung"/>
    <w:basedOn w:val="Normal"/>
    <w:link w:val="Vnbnnidung"/>
    <w:uiPriority w:val="99"/>
    <w:rsid w:val="00A5072B"/>
    <w:pPr>
      <w:widowControl w:val="0"/>
      <w:spacing w:after="100" w:line="254" w:lineRule="auto"/>
      <w:ind w:firstLine="400"/>
    </w:pPr>
    <w:rPr>
      <w:b w:val="0"/>
      <w:bCs w:val="0"/>
    </w:rPr>
  </w:style>
  <w:style w:type="character" w:customStyle="1" w:styleId="BodyTextChar">
    <w:name w:val="Body Text Char"/>
    <w:basedOn w:val="DefaultParagraphFont"/>
    <w:link w:val="BodyText"/>
    <w:rsid w:val="004C5CCD"/>
    <w:rPr>
      <w:sz w:val="28"/>
      <w:szCs w:val="28"/>
    </w:rPr>
  </w:style>
  <w:style w:type="paragraph" w:styleId="BodyText">
    <w:name w:val="Body Text"/>
    <w:basedOn w:val="Normal"/>
    <w:link w:val="BodyTextChar"/>
    <w:qFormat/>
    <w:rsid w:val="004C5CCD"/>
    <w:pPr>
      <w:widowControl w:val="0"/>
      <w:spacing w:after="120" w:line="269" w:lineRule="auto"/>
      <w:ind w:firstLine="400"/>
    </w:pPr>
    <w:rPr>
      <w:b w:val="0"/>
      <w:bCs w:val="0"/>
    </w:rPr>
  </w:style>
  <w:style w:type="character" w:customStyle="1" w:styleId="BodyTextChar1">
    <w:name w:val="Body Text Char1"/>
    <w:basedOn w:val="DefaultParagraphFont"/>
    <w:semiHidden/>
    <w:rsid w:val="004C5CCD"/>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1843">
      <w:bodyDiv w:val="1"/>
      <w:marLeft w:val="0"/>
      <w:marRight w:val="0"/>
      <w:marTop w:val="0"/>
      <w:marBottom w:val="0"/>
      <w:divBdr>
        <w:top w:val="none" w:sz="0" w:space="0" w:color="auto"/>
        <w:left w:val="none" w:sz="0" w:space="0" w:color="auto"/>
        <w:bottom w:val="none" w:sz="0" w:space="0" w:color="auto"/>
        <w:right w:val="none" w:sz="0" w:space="0" w:color="auto"/>
      </w:divBdr>
    </w:div>
    <w:div w:id="194346188">
      <w:bodyDiv w:val="1"/>
      <w:marLeft w:val="0"/>
      <w:marRight w:val="0"/>
      <w:marTop w:val="0"/>
      <w:marBottom w:val="0"/>
      <w:divBdr>
        <w:top w:val="none" w:sz="0" w:space="0" w:color="auto"/>
        <w:left w:val="none" w:sz="0" w:space="0" w:color="auto"/>
        <w:bottom w:val="none" w:sz="0" w:space="0" w:color="auto"/>
        <w:right w:val="none" w:sz="0" w:space="0" w:color="auto"/>
      </w:divBdr>
    </w:div>
    <w:div w:id="626198956">
      <w:bodyDiv w:val="1"/>
      <w:marLeft w:val="0"/>
      <w:marRight w:val="0"/>
      <w:marTop w:val="0"/>
      <w:marBottom w:val="0"/>
      <w:divBdr>
        <w:top w:val="none" w:sz="0" w:space="0" w:color="auto"/>
        <w:left w:val="none" w:sz="0" w:space="0" w:color="auto"/>
        <w:bottom w:val="none" w:sz="0" w:space="0" w:color="auto"/>
        <w:right w:val="none" w:sz="0" w:space="0" w:color="auto"/>
      </w:divBdr>
    </w:div>
    <w:div w:id="686250485">
      <w:bodyDiv w:val="1"/>
      <w:marLeft w:val="0"/>
      <w:marRight w:val="0"/>
      <w:marTop w:val="0"/>
      <w:marBottom w:val="0"/>
      <w:divBdr>
        <w:top w:val="none" w:sz="0" w:space="0" w:color="auto"/>
        <w:left w:val="none" w:sz="0" w:space="0" w:color="auto"/>
        <w:bottom w:val="none" w:sz="0" w:space="0" w:color="auto"/>
        <w:right w:val="none" w:sz="0" w:space="0" w:color="auto"/>
      </w:divBdr>
    </w:div>
    <w:div w:id="723796506">
      <w:bodyDiv w:val="1"/>
      <w:marLeft w:val="0"/>
      <w:marRight w:val="0"/>
      <w:marTop w:val="0"/>
      <w:marBottom w:val="0"/>
      <w:divBdr>
        <w:top w:val="none" w:sz="0" w:space="0" w:color="auto"/>
        <w:left w:val="none" w:sz="0" w:space="0" w:color="auto"/>
        <w:bottom w:val="none" w:sz="0" w:space="0" w:color="auto"/>
        <w:right w:val="none" w:sz="0" w:space="0" w:color="auto"/>
      </w:divBdr>
    </w:div>
    <w:div w:id="913586281">
      <w:bodyDiv w:val="1"/>
      <w:marLeft w:val="0"/>
      <w:marRight w:val="0"/>
      <w:marTop w:val="0"/>
      <w:marBottom w:val="0"/>
      <w:divBdr>
        <w:top w:val="none" w:sz="0" w:space="0" w:color="auto"/>
        <w:left w:val="none" w:sz="0" w:space="0" w:color="auto"/>
        <w:bottom w:val="none" w:sz="0" w:space="0" w:color="auto"/>
        <w:right w:val="none" w:sz="0" w:space="0" w:color="auto"/>
      </w:divBdr>
    </w:div>
    <w:div w:id="1070932479">
      <w:bodyDiv w:val="1"/>
      <w:marLeft w:val="0"/>
      <w:marRight w:val="0"/>
      <w:marTop w:val="0"/>
      <w:marBottom w:val="0"/>
      <w:divBdr>
        <w:top w:val="none" w:sz="0" w:space="0" w:color="auto"/>
        <w:left w:val="none" w:sz="0" w:space="0" w:color="auto"/>
        <w:bottom w:val="none" w:sz="0" w:space="0" w:color="auto"/>
        <w:right w:val="none" w:sz="0" w:space="0" w:color="auto"/>
      </w:divBdr>
    </w:div>
    <w:div w:id="1424643183">
      <w:bodyDiv w:val="1"/>
      <w:marLeft w:val="0"/>
      <w:marRight w:val="0"/>
      <w:marTop w:val="0"/>
      <w:marBottom w:val="0"/>
      <w:divBdr>
        <w:top w:val="none" w:sz="0" w:space="0" w:color="auto"/>
        <w:left w:val="none" w:sz="0" w:space="0" w:color="auto"/>
        <w:bottom w:val="none" w:sz="0" w:space="0" w:color="auto"/>
        <w:right w:val="none" w:sz="0" w:space="0" w:color="auto"/>
      </w:divBdr>
    </w:div>
    <w:div w:id="1433891922">
      <w:bodyDiv w:val="1"/>
      <w:marLeft w:val="0"/>
      <w:marRight w:val="0"/>
      <w:marTop w:val="0"/>
      <w:marBottom w:val="0"/>
      <w:divBdr>
        <w:top w:val="none" w:sz="0" w:space="0" w:color="auto"/>
        <w:left w:val="none" w:sz="0" w:space="0" w:color="auto"/>
        <w:bottom w:val="none" w:sz="0" w:space="0" w:color="auto"/>
        <w:right w:val="none" w:sz="0" w:space="0" w:color="auto"/>
      </w:divBdr>
    </w:div>
    <w:div w:id="1533305070">
      <w:bodyDiv w:val="1"/>
      <w:marLeft w:val="0"/>
      <w:marRight w:val="0"/>
      <w:marTop w:val="0"/>
      <w:marBottom w:val="0"/>
      <w:divBdr>
        <w:top w:val="none" w:sz="0" w:space="0" w:color="auto"/>
        <w:left w:val="none" w:sz="0" w:space="0" w:color="auto"/>
        <w:bottom w:val="none" w:sz="0" w:space="0" w:color="auto"/>
        <w:right w:val="none" w:sz="0" w:space="0" w:color="auto"/>
      </w:divBdr>
    </w:div>
    <w:div w:id="1657681897">
      <w:bodyDiv w:val="1"/>
      <w:marLeft w:val="0"/>
      <w:marRight w:val="0"/>
      <w:marTop w:val="0"/>
      <w:marBottom w:val="0"/>
      <w:divBdr>
        <w:top w:val="none" w:sz="0" w:space="0" w:color="auto"/>
        <w:left w:val="none" w:sz="0" w:space="0" w:color="auto"/>
        <w:bottom w:val="none" w:sz="0" w:space="0" w:color="auto"/>
        <w:right w:val="none" w:sz="0" w:space="0" w:color="auto"/>
      </w:divBdr>
    </w:div>
    <w:div w:id="1768576348">
      <w:bodyDiv w:val="1"/>
      <w:marLeft w:val="0"/>
      <w:marRight w:val="0"/>
      <w:marTop w:val="0"/>
      <w:marBottom w:val="0"/>
      <w:divBdr>
        <w:top w:val="none" w:sz="0" w:space="0" w:color="auto"/>
        <w:left w:val="none" w:sz="0" w:space="0" w:color="auto"/>
        <w:bottom w:val="none" w:sz="0" w:space="0" w:color="auto"/>
        <w:right w:val="none" w:sz="0" w:space="0" w:color="auto"/>
      </w:divBdr>
    </w:div>
    <w:div w:id="1786775643">
      <w:bodyDiv w:val="1"/>
      <w:marLeft w:val="0"/>
      <w:marRight w:val="0"/>
      <w:marTop w:val="0"/>
      <w:marBottom w:val="0"/>
      <w:divBdr>
        <w:top w:val="none" w:sz="0" w:space="0" w:color="auto"/>
        <w:left w:val="none" w:sz="0" w:space="0" w:color="auto"/>
        <w:bottom w:val="none" w:sz="0" w:space="0" w:color="auto"/>
        <w:right w:val="none" w:sz="0" w:space="0" w:color="auto"/>
      </w:divBdr>
    </w:div>
    <w:div w:id="1934701385">
      <w:bodyDiv w:val="1"/>
      <w:marLeft w:val="0"/>
      <w:marRight w:val="0"/>
      <w:marTop w:val="0"/>
      <w:marBottom w:val="0"/>
      <w:divBdr>
        <w:top w:val="none" w:sz="0" w:space="0" w:color="auto"/>
        <w:left w:val="none" w:sz="0" w:space="0" w:color="auto"/>
        <w:bottom w:val="none" w:sz="0" w:space="0" w:color="auto"/>
        <w:right w:val="none" w:sz="0" w:space="0" w:color="auto"/>
      </w:divBdr>
    </w:div>
    <w:div w:id="20142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868D4-138B-4167-B68C-393C6321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414</Words>
  <Characters>2362</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THÀNH PHỐ HẢI PHÒNG</vt:lpstr>
      <vt:lpstr>UBND THÀNH PHỐ HẢI PHÒNG</vt:lpstr>
    </vt:vector>
  </TitlesOfParts>
  <Company>Microsoft</Company>
  <LinksUpToDate>false</LinksUpToDate>
  <CharactersWithSpaces>2771</CharactersWithSpaces>
  <SharedDoc>false</SharedDoc>
  <HLinks>
    <vt:vector size="6" baseType="variant">
      <vt:variant>
        <vt:i4>5111919</vt:i4>
      </vt:variant>
      <vt:variant>
        <vt:i4>0</vt:i4>
      </vt:variant>
      <vt:variant>
        <vt:i4>0</vt:i4>
      </vt:variant>
      <vt:variant>
        <vt:i4>5</vt:i4>
      </vt:variant>
      <vt:variant>
        <vt:lpwstr>mailto:sonnptnt.ntts@haiphong.gov.vn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HẢI PHÒNG</dc:title>
  <dc:creator>HA HA HA</dc:creator>
  <cp:lastModifiedBy>Admin</cp:lastModifiedBy>
  <cp:revision>32</cp:revision>
  <cp:lastPrinted>2022-01-27T09:52:00Z</cp:lastPrinted>
  <dcterms:created xsi:type="dcterms:W3CDTF">2023-12-11T07:17:00Z</dcterms:created>
  <dcterms:modified xsi:type="dcterms:W3CDTF">2024-02-22T08:50:00Z</dcterms:modified>
</cp:coreProperties>
</file>